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61C25" w14:textId="77777777" w:rsidR="007C0B02" w:rsidRPr="007C0B02" w:rsidRDefault="007C0B02" w:rsidP="007C0B02">
      <w:pPr>
        <w:spacing w:after="120"/>
        <w:jc w:val="center"/>
        <w:rPr>
          <w:rFonts w:ascii="Arial" w:hAnsi="Arial" w:cs="Arial"/>
          <w:b/>
        </w:rPr>
      </w:pPr>
      <w:r w:rsidRPr="007C0B02">
        <w:rPr>
          <w:rFonts w:ascii="Arial" w:hAnsi="Arial" w:cs="Arial"/>
          <w:b/>
        </w:rPr>
        <w:t xml:space="preserve">RESOLUCION No. TAT- </w:t>
      </w:r>
      <w:r w:rsidR="003F3772">
        <w:rPr>
          <w:rFonts w:ascii="Arial" w:hAnsi="Arial" w:cs="Arial"/>
          <w:b/>
        </w:rPr>
        <w:t>1910</w:t>
      </w:r>
      <w:r w:rsidR="00A67239">
        <w:rPr>
          <w:rFonts w:ascii="Arial" w:hAnsi="Arial" w:cs="Arial"/>
          <w:b/>
        </w:rPr>
        <w:t>-2010</w:t>
      </w:r>
    </w:p>
    <w:p w14:paraId="4612A9EF" w14:textId="77777777" w:rsidR="007C0B02" w:rsidRDefault="007C0B02" w:rsidP="007C0B02">
      <w:pPr>
        <w:spacing w:after="120"/>
        <w:jc w:val="both"/>
        <w:rPr>
          <w:rFonts w:ascii="Arial" w:hAnsi="Arial" w:cs="Arial"/>
        </w:rPr>
      </w:pPr>
    </w:p>
    <w:p w14:paraId="550DFE47" w14:textId="77777777" w:rsidR="007C0B02" w:rsidRPr="007C0B02" w:rsidRDefault="007C0B02" w:rsidP="007C0B02">
      <w:pPr>
        <w:spacing w:after="120"/>
        <w:jc w:val="both"/>
        <w:rPr>
          <w:rFonts w:ascii="Arial" w:hAnsi="Arial" w:cs="Arial"/>
        </w:rPr>
      </w:pPr>
      <w:r w:rsidRPr="007C0B02">
        <w:rPr>
          <w:rFonts w:ascii="Arial" w:hAnsi="Arial" w:cs="Arial"/>
          <w:b/>
        </w:rPr>
        <w:t>TRIBUNAL ADMINISTRATIVO DE TRANSPORTE</w:t>
      </w:r>
      <w:r w:rsidRPr="007C0B02">
        <w:rPr>
          <w:rFonts w:ascii="Arial" w:hAnsi="Arial" w:cs="Arial"/>
        </w:rPr>
        <w:t xml:space="preserve">. San José, a las </w:t>
      </w:r>
      <w:r w:rsidR="003F3772">
        <w:rPr>
          <w:rFonts w:ascii="Arial" w:hAnsi="Arial" w:cs="Arial"/>
        </w:rPr>
        <w:t xml:space="preserve">nueve horas </w:t>
      </w:r>
      <w:r w:rsidRPr="007C0B02">
        <w:rPr>
          <w:rFonts w:ascii="Arial" w:hAnsi="Arial" w:cs="Arial"/>
        </w:rPr>
        <w:t>con</w:t>
      </w:r>
      <w:r w:rsidR="003F3772">
        <w:rPr>
          <w:rFonts w:ascii="Arial" w:hAnsi="Arial" w:cs="Arial"/>
        </w:rPr>
        <w:t xml:space="preserve"> treinta </w:t>
      </w:r>
      <w:r w:rsidRPr="007C0B02">
        <w:rPr>
          <w:rFonts w:ascii="Arial" w:hAnsi="Arial" w:cs="Arial"/>
        </w:rPr>
        <w:t>minutos del</w:t>
      </w:r>
      <w:r w:rsidR="00C01287">
        <w:rPr>
          <w:rFonts w:ascii="Arial" w:hAnsi="Arial" w:cs="Arial"/>
        </w:rPr>
        <w:t xml:space="preserve"> </w:t>
      </w:r>
      <w:r w:rsidR="003F3772">
        <w:rPr>
          <w:rFonts w:ascii="Arial" w:hAnsi="Arial" w:cs="Arial"/>
        </w:rPr>
        <w:t xml:space="preserve">veinticinco de febrero </w:t>
      </w:r>
      <w:r w:rsidRPr="007C0B02">
        <w:rPr>
          <w:rFonts w:ascii="Arial" w:hAnsi="Arial" w:cs="Arial"/>
        </w:rPr>
        <w:t>del dos mil</w:t>
      </w:r>
      <w:r>
        <w:rPr>
          <w:rFonts w:ascii="Arial" w:hAnsi="Arial" w:cs="Arial"/>
        </w:rPr>
        <w:t xml:space="preserve"> </w:t>
      </w:r>
      <w:r w:rsidR="003F3772">
        <w:rPr>
          <w:rFonts w:ascii="Arial" w:hAnsi="Arial" w:cs="Arial"/>
        </w:rPr>
        <w:t>diez</w:t>
      </w:r>
      <w:r w:rsidRPr="007C0B02">
        <w:rPr>
          <w:rFonts w:ascii="Arial" w:hAnsi="Arial" w:cs="Arial"/>
        </w:rPr>
        <w:t>.-</w:t>
      </w:r>
    </w:p>
    <w:p w14:paraId="14E0DC70" w14:textId="77777777" w:rsidR="007C0B02" w:rsidRDefault="007C0B02" w:rsidP="007C0B02">
      <w:pPr>
        <w:spacing w:after="120"/>
        <w:jc w:val="both"/>
        <w:rPr>
          <w:rFonts w:ascii="Arial" w:hAnsi="Arial" w:cs="Arial"/>
        </w:rPr>
      </w:pPr>
    </w:p>
    <w:p w14:paraId="117564B8" w14:textId="77777777" w:rsidR="007C0B02" w:rsidRPr="004D6D4C" w:rsidRDefault="007C0B02" w:rsidP="007C0B02">
      <w:pPr>
        <w:spacing w:after="120"/>
        <w:jc w:val="both"/>
        <w:rPr>
          <w:rFonts w:ascii="Arial" w:hAnsi="Arial" w:cs="Arial"/>
          <w:b/>
        </w:rPr>
      </w:pPr>
      <w:r w:rsidRPr="007C0B02">
        <w:rPr>
          <w:rFonts w:ascii="Arial" w:hAnsi="Arial" w:cs="Arial"/>
        </w:rPr>
        <w:t xml:space="preserve">Se conoce </w:t>
      </w:r>
      <w:r w:rsidR="00C01287" w:rsidRPr="00C01287">
        <w:rPr>
          <w:rFonts w:ascii="Arial" w:hAnsi="Arial" w:cs="Arial"/>
          <w:b/>
          <w:i/>
        </w:rPr>
        <w:t>Recurso de</w:t>
      </w:r>
      <w:r w:rsidR="00C01287">
        <w:rPr>
          <w:rFonts w:ascii="Arial" w:hAnsi="Arial" w:cs="Arial"/>
        </w:rPr>
        <w:t xml:space="preserve"> </w:t>
      </w:r>
      <w:r w:rsidR="00C01287">
        <w:rPr>
          <w:rFonts w:ascii="Arial" w:hAnsi="Arial" w:cs="Arial"/>
          <w:b/>
          <w:i/>
        </w:rPr>
        <w:t xml:space="preserve">Apelación en Subsidio, Nulidad Absoluta e Incidente de Suspensión de Actuaciones, </w:t>
      </w:r>
      <w:r w:rsidR="00C01287">
        <w:rPr>
          <w:rFonts w:ascii="Arial" w:hAnsi="Arial" w:cs="Arial"/>
        </w:rPr>
        <w:t xml:space="preserve">interpuesto por el señor </w:t>
      </w:r>
      <w:r w:rsidR="0008709D">
        <w:rPr>
          <w:rFonts w:ascii="Arial" w:hAnsi="Arial" w:cs="Arial"/>
          <w:b/>
        </w:rPr>
        <w:t>MOMC</w:t>
      </w:r>
      <w:r w:rsidR="00C01287">
        <w:rPr>
          <w:rFonts w:ascii="Arial" w:hAnsi="Arial" w:cs="Arial"/>
          <w:b/>
        </w:rPr>
        <w:t xml:space="preserve">, </w:t>
      </w:r>
      <w:r w:rsidR="00C01287">
        <w:rPr>
          <w:rFonts w:ascii="Arial" w:hAnsi="Arial" w:cs="Arial"/>
        </w:rPr>
        <w:t xml:space="preserve">portador de la cédula de identidad número </w:t>
      </w:r>
      <w:r w:rsidR="0008709D">
        <w:rPr>
          <w:rFonts w:ascii="Arial" w:hAnsi="Arial" w:cs="Arial"/>
        </w:rPr>
        <w:t>...</w:t>
      </w:r>
      <w:r w:rsidR="00C01287">
        <w:rPr>
          <w:rFonts w:ascii="Arial" w:hAnsi="Arial" w:cs="Arial"/>
        </w:rPr>
        <w:t xml:space="preserve">, </w:t>
      </w:r>
      <w:r w:rsidR="00C01287" w:rsidRPr="001A5629">
        <w:rPr>
          <w:rFonts w:ascii="Arial" w:hAnsi="Arial" w:cs="Arial"/>
          <w:b/>
        </w:rPr>
        <w:t>contra del artículo 3.5.36 de la Sesión Ordinaria 89-2007, del 6 de diciembre del 2007</w:t>
      </w:r>
      <w:r w:rsidR="00C01287">
        <w:rPr>
          <w:rFonts w:ascii="Arial" w:hAnsi="Arial" w:cs="Arial"/>
        </w:rPr>
        <w:t xml:space="preserve">, </w:t>
      </w:r>
      <w:r w:rsidR="001A5629">
        <w:rPr>
          <w:rFonts w:ascii="Arial" w:hAnsi="Arial" w:cs="Arial"/>
        </w:rPr>
        <w:t xml:space="preserve">adoptado por la Junta Directiva del Consejo de Transporte Público, y tramitado en este Despacho bajo el </w:t>
      </w:r>
      <w:r w:rsidR="001A5629">
        <w:rPr>
          <w:rFonts w:ascii="Arial" w:hAnsi="Arial" w:cs="Arial"/>
          <w:b/>
        </w:rPr>
        <w:t>Expediente Administrativo No. TAT-033-09.</w:t>
      </w:r>
    </w:p>
    <w:p w14:paraId="5FA5AAE1" w14:textId="77777777" w:rsidR="007C0B02" w:rsidRDefault="007C0B02" w:rsidP="007C0B02">
      <w:pPr>
        <w:spacing w:after="120"/>
        <w:jc w:val="center"/>
        <w:rPr>
          <w:rFonts w:ascii="Arial" w:hAnsi="Arial" w:cs="Arial"/>
          <w:b/>
        </w:rPr>
      </w:pPr>
    </w:p>
    <w:p w14:paraId="719950E1" w14:textId="77777777" w:rsidR="007C0B02" w:rsidRPr="007C0B02" w:rsidRDefault="007C0B02" w:rsidP="007C0B02">
      <w:pPr>
        <w:spacing w:after="120"/>
        <w:jc w:val="center"/>
        <w:rPr>
          <w:rFonts w:ascii="Arial" w:hAnsi="Arial" w:cs="Arial"/>
          <w:b/>
        </w:rPr>
      </w:pPr>
      <w:r w:rsidRPr="007C0B02">
        <w:rPr>
          <w:rFonts w:ascii="Arial" w:hAnsi="Arial" w:cs="Arial"/>
          <w:b/>
        </w:rPr>
        <w:t>RESULTANDO</w:t>
      </w:r>
    </w:p>
    <w:p w14:paraId="21C0AB18" w14:textId="77777777" w:rsidR="007C0B02" w:rsidRPr="007C0B02" w:rsidRDefault="007C0B02" w:rsidP="007C0B02">
      <w:pPr>
        <w:spacing w:after="120"/>
        <w:jc w:val="both"/>
        <w:rPr>
          <w:rFonts w:ascii="Arial" w:hAnsi="Arial" w:cs="Arial"/>
          <w:b/>
        </w:rPr>
      </w:pPr>
    </w:p>
    <w:p w14:paraId="77708C29" w14:textId="79F914FE" w:rsidR="00107AA0" w:rsidRDefault="007C0B02" w:rsidP="007C0B02">
      <w:pPr>
        <w:spacing w:after="120"/>
        <w:jc w:val="both"/>
        <w:rPr>
          <w:rFonts w:ascii="Arial" w:hAnsi="Arial" w:cs="Arial"/>
        </w:rPr>
      </w:pPr>
      <w:r w:rsidRPr="007C0B02">
        <w:rPr>
          <w:rFonts w:ascii="Arial" w:hAnsi="Arial" w:cs="Arial"/>
          <w:b/>
        </w:rPr>
        <w:t>PRIMERO:</w:t>
      </w:r>
      <w:r w:rsidRPr="007C0B02">
        <w:rPr>
          <w:rFonts w:ascii="Arial" w:hAnsi="Arial" w:cs="Arial"/>
        </w:rPr>
        <w:t xml:space="preserve"> </w:t>
      </w:r>
      <w:r w:rsidR="00E10F9D">
        <w:rPr>
          <w:rFonts w:ascii="Arial" w:hAnsi="Arial" w:cs="Arial"/>
        </w:rPr>
        <w:t xml:space="preserve">La Junta Directiva del Consejo de Transporte Público, </w:t>
      </w:r>
      <w:r w:rsidRPr="007C0B02">
        <w:rPr>
          <w:rFonts w:ascii="Arial" w:hAnsi="Arial" w:cs="Arial"/>
        </w:rPr>
        <w:t xml:space="preserve">mediante el </w:t>
      </w:r>
      <w:r w:rsidR="00E10F9D" w:rsidRPr="00E10F9D">
        <w:rPr>
          <w:rFonts w:ascii="Arial" w:hAnsi="Arial" w:cs="Arial"/>
          <w:b/>
          <w:u w:val="single"/>
        </w:rPr>
        <w:t xml:space="preserve">artículo </w:t>
      </w:r>
      <w:r w:rsidR="001A5629" w:rsidRPr="00E10F9D">
        <w:rPr>
          <w:rFonts w:ascii="Arial" w:hAnsi="Arial" w:cs="Arial"/>
          <w:b/>
          <w:u w:val="single"/>
        </w:rPr>
        <w:t>3.5.36</w:t>
      </w:r>
      <w:r w:rsidRPr="00E10F9D">
        <w:rPr>
          <w:rFonts w:ascii="Arial" w:hAnsi="Arial" w:cs="Arial"/>
          <w:b/>
          <w:u w:val="single"/>
        </w:rPr>
        <w:t xml:space="preserve"> de la Sesión </w:t>
      </w:r>
      <w:r w:rsidR="001A5629" w:rsidRPr="00E10F9D">
        <w:rPr>
          <w:rFonts w:ascii="Arial" w:hAnsi="Arial" w:cs="Arial"/>
          <w:b/>
          <w:u w:val="single"/>
        </w:rPr>
        <w:t>Ordinaria 89-2007</w:t>
      </w:r>
      <w:r w:rsidR="00E10F9D">
        <w:rPr>
          <w:rFonts w:ascii="Arial" w:hAnsi="Arial" w:cs="Arial"/>
        </w:rPr>
        <w:t xml:space="preserve"> del 06 de diciembre del 2007, conoce el oficio DAJ-0702738 de la Dirección de Asuntos Jurídicos, referente al recurso de revocatoria con apelación en subsidio interpuesto  por el señor M</w:t>
      </w:r>
      <w:r w:rsidR="001457DE">
        <w:rPr>
          <w:rFonts w:ascii="Arial" w:hAnsi="Arial" w:cs="Arial"/>
        </w:rPr>
        <w:t>OM</w:t>
      </w:r>
      <w:r w:rsidR="00E10F9D">
        <w:rPr>
          <w:rFonts w:ascii="Arial" w:hAnsi="Arial" w:cs="Arial"/>
        </w:rPr>
        <w:t xml:space="preserve">, y acuerda lo que a continuación se consigna: (Ver folios </w:t>
      </w:r>
      <w:r w:rsidR="00107AA0">
        <w:rPr>
          <w:rFonts w:ascii="Arial" w:hAnsi="Arial" w:cs="Arial"/>
        </w:rPr>
        <w:t>13 y 14 del Expediente Administrativo)</w:t>
      </w:r>
    </w:p>
    <w:p w14:paraId="33BDF5EF" w14:textId="77777777" w:rsidR="00107AA0" w:rsidRDefault="00107AA0" w:rsidP="007C0B02">
      <w:pPr>
        <w:spacing w:after="120"/>
        <w:jc w:val="both"/>
        <w:rPr>
          <w:rFonts w:ascii="Arial" w:hAnsi="Arial" w:cs="Arial"/>
          <w:sz w:val="20"/>
          <w:szCs w:val="20"/>
        </w:rPr>
      </w:pPr>
    </w:p>
    <w:p w14:paraId="1990A12D" w14:textId="77777777" w:rsidR="00107AA0" w:rsidRDefault="00107AA0" w:rsidP="007C0B02">
      <w:pPr>
        <w:spacing w:after="120"/>
        <w:jc w:val="both"/>
        <w:rPr>
          <w:rFonts w:ascii="Arial" w:hAnsi="Arial" w:cs="Arial"/>
          <w:sz w:val="20"/>
          <w:szCs w:val="20"/>
        </w:rPr>
      </w:pPr>
    </w:p>
    <w:p w14:paraId="5C83FC89" w14:textId="77777777" w:rsidR="00EC4C28" w:rsidRPr="007B2596" w:rsidRDefault="007B2596" w:rsidP="007B2596">
      <w:pPr>
        <w:pStyle w:val="Textodeglobo"/>
        <w:ind w:left="993" w:right="1274"/>
        <w:jc w:val="both"/>
        <w:rPr>
          <w:rFonts w:ascii="Arial" w:hAnsi="Arial" w:cs="Arial"/>
          <w:b/>
          <w:bCs/>
          <w:sz w:val="22"/>
          <w:szCs w:val="22"/>
        </w:rPr>
      </w:pPr>
      <w:r w:rsidRPr="007B2596">
        <w:rPr>
          <w:rFonts w:ascii="Arial" w:hAnsi="Arial" w:cs="Arial"/>
          <w:b/>
          <w:bCs/>
          <w:sz w:val="22"/>
          <w:szCs w:val="22"/>
        </w:rPr>
        <w:t>“</w:t>
      </w:r>
      <w:r w:rsidR="00EC4C28" w:rsidRPr="007B2596">
        <w:rPr>
          <w:rFonts w:ascii="Arial" w:hAnsi="Arial" w:cs="Arial"/>
          <w:b/>
          <w:bCs/>
          <w:sz w:val="22"/>
          <w:szCs w:val="22"/>
        </w:rPr>
        <w:t>POR TANTO ACUERDAN</w:t>
      </w:r>
    </w:p>
    <w:p w14:paraId="4E7BEEA8" w14:textId="77777777" w:rsidR="00EC4C28" w:rsidRPr="007B2596" w:rsidRDefault="00EC4C28" w:rsidP="007B2596">
      <w:pPr>
        <w:pStyle w:val="Textodeglobo"/>
        <w:ind w:left="993" w:right="1274"/>
        <w:jc w:val="both"/>
        <w:rPr>
          <w:rFonts w:ascii="Arial" w:hAnsi="Arial" w:cs="Arial"/>
          <w:bCs/>
          <w:sz w:val="22"/>
          <w:szCs w:val="22"/>
        </w:rPr>
      </w:pPr>
      <w:r w:rsidRPr="007B2596">
        <w:rPr>
          <w:rFonts w:ascii="Arial" w:hAnsi="Arial" w:cs="Arial"/>
          <w:bCs/>
          <w:sz w:val="22"/>
          <w:szCs w:val="22"/>
        </w:rPr>
        <w:t xml:space="preserve">Acoger las recomendaciones de </w:t>
      </w:r>
      <w:smartTag w:uri="urn:schemas-microsoft-com:office:smarttags" w:element="PersonName">
        <w:smartTagPr>
          <w:attr w:name="ProductID" w:val="la Direcci￳n"/>
        </w:smartTagPr>
        <w:r w:rsidRPr="007B2596">
          <w:rPr>
            <w:rFonts w:ascii="Arial" w:hAnsi="Arial" w:cs="Arial"/>
            <w:bCs/>
            <w:sz w:val="22"/>
            <w:szCs w:val="22"/>
          </w:rPr>
          <w:t>la Dirección</w:t>
        </w:r>
      </w:smartTag>
      <w:r w:rsidRPr="007B2596">
        <w:rPr>
          <w:rFonts w:ascii="Arial" w:hAnsi="Arial" w:cs="Arial"/>
          <w:bCs/>
          <w:sz w:val="22"/>
          <w:szCs w:val="22"/>
        </w:rPr>
        <w:t xml:space="preserve"> de Asuntos Jurídicos y por ello:</w:t>
      </w:r>
    </w:p>
    <w:p w14:paraId="037F898A" w14:textId="77777777" w:rsidR="00EC4C28" w:rsidRPr="007B2596" w:rsidRDefault="00EC4C28" w:rsidP="007B2596">
      <w:pPr>
        <w:pStyle w:val="Textodeglobo"/>
        <w:tabs>
          <w:tab w:val="left" w:pos="285"/>
        </w:tabs>
        <w:ind w:left="993" w:right="1274"/>
        <w:jc w:val="both"/>
        <w:rPr>
          <w:rFonts w:ascii="Arial" w:hAnsi="Arial" w:cs="Arial"/>
          <w:bCs/>
          <w:sz w:val="22"/>
          <w:szCs w:val="22"/>
        </w:rPr>
      </w:pPr>
      <w:r w:rsidRPr="007B2596">
        <w:rPr>
          <w:rFonts w:ascii="Arial" w:hAnsi="Arial" w:cs="Arial"/>
          <w:b/>
          <w:bCs/>
          <w:sz w:val="22"/>
          <w:szCs w:val="22"/>
        </w:rPr>
        <w:t>1.-</w:t>
      </w:r>
      <w:r w:rsidRPr="007B2596">
        <w:rPr>
          <w:rFonts w:ascii="Arial" w:hAnsi="Arial" w:cs="Arial"/>
          <w:bCs/>
          <w:sz w:val="22"/>
          <w:szCs w:val="22"/>
        </w:rPr>
        <w:t xml:space="preserve"> Rechazar por inadmisible dada su extemporaneidad el recurso de revocatoria interpuesto en contra del artículo 3.7.57 de la sesión ordinaria 22-2007.</w:t>
      </w:r>
    </w:p>
    <w:p w14:paraId="4ECC12D4" w14:textId="77777777" w:rsidR="00EC4C28" w:rsidRPr="007B2596" w:rsidRDefault="00EC4C28" w:rsidP="007B2596">
      <w:pPr>
        <w:pStyle w:val="Textodeglobo"/>
        <w:tabs>
          <w:tab w:val="left" w:pos="285"/>
        </w:tabs>
        <w:ind w:left="993" w:right="1274"/>
        <w:jc w:val="both"/>
        <w:rPr>
          <w:rFonts w:ascii="Arial" w:hAnsi="Arial" w:cs="Arial"/>
          <w:bCs/>
          <w:sz w:val="22"/>
          <w:szCs w:val="22"/>
        </w:rPr>
      </w:pPr>
      <w:r w:rsidRPr="007B2596">
        <w:rPr>
          <w:rFonts w:ascii="Arial" w:hAnsi="Arial" w:cs="Arial"/>
          <w:b/>
          <w:bCs/>
          <w:sz w:val="22"/>
          <w:szCs w:val="22"/>
        </w:rPr>
        <w:t>2.-</w:t>
      </w:r>
      <w:r w:rsidRPr="007B2596">
        <w:rPr>
          <w:rFonts w:ascii="Arial" w:hAnsi="Arial" w:cs="Arial"/>
          <w:bCs/>
          <w:sz w:val="22"/>
          <w:szCs w:val="22"/>
        </w:rPr>
        <w:t xml:space="preserve"> Elevar para su conocimiento el recurso de apelación presentado, de conformidad con el artículo 22 de la ley 7969.</w:t>
      </w:r>
    </w:p>
    <w:p w14:paraId="05FB227D" w14:textId="77777777" w:rsidR="00EC4C28" w:rsidRPr="007B2596" w:rsidRDefault="00EC4C28" w:rsidP="007B2596">
      <w:pPr>
        <w:pStyle w:val="Textodeglobo"/>
        <w:tabs>
          <w:tab w:val="left" w:pos="285"/>
        </w:tabs>
        <w:ind w:left="993" w:right="1274"/>
        <w:jc w:val="both"/>
        <w:rPr>
          <w:rFonts w:ascii="Arial" w:hAnsi="Arial" w:cs="Arial"/>
          <w:bCs/>
          <w:sz w:val="22"/>
          <w:szCs w:val="22"/>
        </w:rPr>
      </w:pPr>
      <w:r w:rsidRPr="007B2596">
        <w:rPr>
          <w:rFonts w:ascii="Arial" w:hAnsi="Arial" w:cs="Arial"/>
          <w:b/>
          <w:bCs/>
          <w:sz w:val="22"/>
          <w:szCs w:val="22"/>
        </w:rPr>
        <w:t>3.-</w:t>
      </w:r>
      <w:r w:rsidRPr="007B2596">
        <w:rPr>
          <w:rFonts w:ascii="Arial" w:hAnsi="Arial" w:cs="Arial"/>
          <w:bCs/>
          <w:sz w:val="22"/>
          <w:szCs w:val="22"/>
        </w:rPr>
        <w:t xml:space="preserve"> Rechazar por improcedente la nulidad presentada en contra del contenido del acuerdo 3.7.57 de la sesión ordinaria 22-2007.</w:t>
      </w:r>
    </w:p>
    <w:p w14:paraId="0E66D63A" w14:textId="77777777" w:rsidR="00EC4C28" w:rsidRPr="007B2596" w:rsidRDefault="00EC4C28" w:rsidP="007B2596">
      <w:pPr>
        <w:pStyle w:val="Textodeglobo"/>
        <w:tabs>
          <w:tab w:val="left" w:pos="285"/>
        </w:tabs>
        <w:ind w:left="993" w:right="1274"/>
        <w:jc w:val="both"/>
        <w:rPr>
          <w:rFonts w:ascii="Arial" w:hAnsi="Arial" w:cs="Arial"/>
          <w:bCs/>
          <w:sz w:val="22"/>
          <w:szCs w:val="22"/>
        </w:rPr>
      </w:pPr>
      <w:r w:rsidRPr="007B2596">
        <w:rPr>
          <w:rFonts w:ascii="Arial" w:hAnsi="Arial" w:cs="Arial"/>
          <w:b/>
          <w:bCs/>
          <w:sz w:val="22"/>
          <w:szCs w:val="22"/>
        </w:rPr>
        <w:t>4.-</w:t>
      </w:r>
      <w:r w:rsidRPr="007B2596">
        <w:rPr>
          <w:rFonts w:ascii="Arial" w:hAnsi="Arial" w:cs="Arial"/>
          <w:bCs/>
          <w:sz w:val="22"/>
          <w:szCs w:val="22"/>
        </w:rPr>
        <w:t xml:space="preserve"> Notificar al gestionante al fax </w:t>
      </w:r>
      <w:r w:rsidR="0008709D">
        <w:rPr>
          <w:rFonts w:ascii="Arial" w:hAnsi="Arial" w:cs="Arial"/>
          <w:bCs/>
          <w:sz w:val="22"/>
          <w:szCs w:val="22"/>
        </w:rPr>
        <w:t>000-0000</w:t>
      </w:r>
      <w:r w:rsidRPr="007B2596">
        <w:rPr>
          <w:rFonts w:ascii="Arial" w:hAnsi="Arial" w:cs="Arial"/>
          <w:bCs/>
          <w:sz w:val="22"/>
          <w:szCs w:val="22"/>
        </w:rPr>
        <w:t>.</w:t>
      </w:r>
      <w:r w:rsidR="007B2596" w:rsidRPr="007B2596">
        <w:rPr>
          <w:rFonts w:ascii="Arial" w:hAnsi="Arial" w:cs="Arial"/>
          <w:bCs/>
          <w:sz w:val="22"/>
          <w:szCs w:val="22"/>
        </w:rPr>
        <w:t>”</w:t>
      </w:r>
    </w:p>
    <w:p w14:paraId="1A35271F" w14:textId="77777777" w:rsidR="00107AA0" w:rsidRDefault="00107AA0" w:rsidP="007C0B02">
      <w:pPr>
        <w:spacing w:after="120"/>
        <w:jc w:val="both"/>
        <w:rPr>
          <w:rFonts w:ascii="Arial" w:hAnsi="Arial" w:cs="Arial"/>
          <w:sz w:val="20"/>
          <w:szCs w:val="20"/>
        </w:rPr>
      </w:pPr>
    </w:p>
    <w:p w14:paraId="042A7EA5" w14:textId="77777777" w:rsidR="00493813" w:rsidRDefault="00493813" w:rsidP="007C0B02">
      <w:pPr>
        <w:spacing w:after="120"/>
        <w:jc w:val="both"/>
        <w:rPr>
          <w:rFonts w:ascii="Arial" w:hAnsi="Arial" w:cs="Arial"/>
          <w:b/>
        </w:rPr>
      </w:pPr>
    </w:p>
    <w:p w14:paraId="6D494420" w14:textId="77777777" w:rsidR="00BD1F80" w:rsidRDefault="007C0B02" w:rsidP="007C0B02">
      <w:pPr>
        <w:spacing w:after="120"/>
        <w:jc w:val="both"/>
        <w:rPr>
          <w:rFonts w:ascii="Arial" w:hAnsi="Arial" w:cs="Arial"/>
        </w:rPr>
      </w:pPr>
      <w:r w:rsidRPr="004D6D4C">
        <w:rPr>
          <w:rFonts w:ascii="Arial" w:hAnsi="Arial" w:cs="Arial"/>
          <w:b/>
        </w:rPr>
        <w:t>SEGUNDO:</w:t>
      </w:r>
      <w:r w:rsidRPr="007C0B02">
        <w:rPr>
          <w:rFonts w:ascii="Arial" w:hAnsi="Arial" w:cs="Arial"/>
        </w:rPr>
        <w:t xml:space="preserve"> </w:t>
      </w:r>
      <w:r w:rsidR="00BD1F80">
        <w:rPr>
          <w:rFonts w:ascii="Arial" w:hAnsi="Arial" w:cs="Arial"/>
        </w:rPr>
        <w:t xml:space="preserve">Que mediante escrito presentado el día </w:t>
      </w:r>
      <w:r w:rsidR="007B2596">
        <w:rPr>
          <w:rFonts w:ascii="Arial" w:hAnsi="Arial" w:cs="Arial"/>
        </w:rPr>
        <w:t xml:space="preserve">26 de febrero del 2008, </w:t>
      </w:r>
      <w:r w:rsidR="00F3401F">
        <w:rPr>
          <w:rFonts w:ascii="Arial" w:hAnsi="Arial" w:cs="Arial"/>
        </w:rPr>
        <w:t xml:space="preserve">ante la ventanilla única del Consejo de Transporte Público, </w:t>
      </w:r>
      <w:r w:rsidR="00BD1F80">
        <w:rPr>
          <w:rFonts w:ascii="Arial" w:hAnsi="Arial" w:cs="Arial"/>
        </w:rPr>
        <w:t xml:space="preserve">el señor </w:t>
      </w:r>
      <w:r w:rsidR="0008709D">
        <w:rPr>
          <w:rFonts w:ascii="Arial" w:hAnsi="Arial" w:cs="Arial"/>
        </w:rPr>
        <w:t>MC</w:t>
      </w:r>
      <w:r w:rsidR="00BD1F80">
        <w:rPr>
          <w:rFonts w:ascii="Arial" w:hAnsi="Arial" w:cs="Arial"/>
        </w:rPr>
        <w:t>, interpone formal recurso de revocatoria</w:t>
      </w:r>
      <w:r w:rsidR="00F3401F">
        <w:rPr>
          <w:rFonts w:ascii="Arial" w:hAnsi="Arial" w:cs="Arial"/>
        </w:rPr>
        <w:t xml:space="preserve"> con</w:t>
      </w:r>
      <w:r w:rsidR="00BD1F80">
        <w:rPr>
          <w:rFonts w:ascii="Arial" w:hAnsi="Arial" w:cs="Arial"/>
        </w:rPr>
        <w:t xml:space="preserve"> apelación</w:t>
      </w:r>
      <w:r w:rsidR="00F3401F">
        <w:rPr>
          <w:rFonts w:ascii="Arial" w:hAnsi="Arial" w:cs="Arial"/>
        </w:rPr>
        <w:t xml:space="preserve"> en subsidio, nulidad absoluta e incidente de suspensión de actuaciones</w:t>
      </w:r>
      <w:r w:rsidR="00BD1F80">
        <w:rPr>
          <w:rFonts w:ascii="Arial" w:hAnsi="Arial" w:cs="Arial"/>
        </w:rPr>
        <w:t xml:space="preserve">,  contra </w:t>
      </w:r>
      <w:r w:rsidR="00F3401F">
        <w:rPr>
          <w:rFonts w:ascii="Arial" w:hAnsi="Arial" w:cs="Arial"/>
        </w:rPr>
        <w:t xml:space="preserve">el artículo 3.5.36 de la Sesión Ordinaria 89-2007 del 06 de diciembre del 2007, adoptado por la Junta Directiva de ese Consejo. </w:t>
      </w:r>
      <w:r w:rsidR="00BD1F80">
        <w:rPr>
          <w:rFonts w:ascii="Arial" w:hAnsi="Arial" w:cs="Arial"/>
        </w:rPr>
        <w:t xml:space="preserve">(Ver folios </w:t>
      </w:r>
      <w:r w:rsidR="00F3401F">
        <w:rPr>
          <w:rFonts w:ascii="Arial" w:hAnsi="Arial" w:cs="Arial"/>
        </w:rPr>
        <w:t>del 15 al 2</w:t>
      </w:r>
      <w:r w:rsidR="00E06ADF">
        <w:rPr>
          <w:rFonts w:ascii="Arial" w:hAnsi="Arial" w:cs="Arial"/>
        </w:rPr>
        <w:t>2</w:t>
      </w:r>
      <w:r w:rsidR="00F3401F">
        <w:rPr>
          <w:rFonts w:ascii="Arial" w:hAnsi="Arial" w:cs="Arial"/>
        </w:rPr>
        <w:t xml:space="preserve"> del Expediente Administrativo</w:t>
      </w:r>
      <w:r w:rsidR="00BD1F80">
        <w:rPr>
          <w:rFonts w:ascii="Arial" w:hAnsi="Arial" w:cs="Arial"/>
        </w:rPr>
        <w:t>)</w:t>
      </w:r>
    </w:p>
    <w:p w14:paraId="2EC764B4" w14:textId="77777777" w:rsidR="00BD1F80" w:rsidRDefault="00BD1F80" w:rsidP="007C0B02">
      <w:pPr>
        <w:spacing w:after="120"/>
        <w:jc w:val="both"/>
        <w:rPr>
          <w:rFonts w:ascii="Arial" w:hAnsi="Arial" w:cs="Arial"/>
        </w:rPr>
      </w:pPr>
    </w:p>
    <w:p w14:paraId="326F2894" w14:textId="77777777" w:rsidR="00641F44" w:rsidRDefault="00BD1F80" w:rsidP="00116FF3">
      <w:pPr>
        <w:spacing w:after="120"/>
        <w:jc w:val="both"/>
        <w:rPr>
          <w:rFonts w:ascii="Arial" w:hAnsi="Arial" w:cs="Arial"/>
        </w:rPr>
      </w:pPr>
      <w:r w:rsidRPr="00BD1F80">
        <w:rPr>
          <w:rFonts w:ascii="Arial" w:hAnsi="Arial" w:cs="Arial"/>
          <w:b/>
        </w:rPr>
        <w:t xml:space="preserve">TERCERO: </w:t>
      </w:r>
      <w:r w:rsidR="00F3401F">
        <w:rPr>
          <w:rFonts w:ascii="Arial" w:hAnsi="Arial" w:cs="Arial"/>
        </w:rPr>
        <w:t xml:space="preserve">Que mediante el artículo 3.1.8 de la Sesión Ordinaria 04-2009 del 22 de enero del 2009, </w:t>
      </w:r>
      <w:r w:rsidR="00641F44">
        <w:rPr>
          <w:rFonts w:ascii="Arial" w:hAnsi="Arial" w:cs="Arial"/>
        </w:rPr>
        <w:t xml:space="preserve">la Junta Directiva del Consejo de Transporte Público, conoce el oficio DAJ 08-02534 de la Dirección de Asuntos Jurídicos de fecha 12 </w:t>
      </w:r>
      <w:r w:rsidR="00641F44">
        <w:rPr>
          <w:rFonts w:ascii="Arial" w:hAnsi="Arial" w:cs="Arial"/>
        </w:rPr>
        <w:lastRenderedPageBreak/>
        <w:t xml:space="preserve">de agosto del 2008, referente a la acción recursiva presentada por el señor </w:t>
      </w:r>
      <w:r w:rsidR="0008709D">
        <w:rPr>
          <w:rFonts w:ascii="Arial" w:hAnsi="Arial" w:cs="Arial"/>
        </w:rPr>
        <w:t>MC</w:t>
      </w:r>
      <w:r w:rsidR="00641F44">
        <w:rPr>
          <w:rFonts w:ascii="Arial" w:hAnsi="Arial" w:cs="Arial"/>
        </w:rPr>
        <w:t>, contra el acuerdo 3.5.36 de la Sesión Ordinaria 89-2007, y acuerda lo que a continuación se detalla: (Ver folio 25 del Expediente Administrativo)</w:t>
      </w:r>
    </w:p>
    <w:p w14:paraId="6D7491C6" w14:textId="77777777" w:rsidR="00641F44" w:rsidRDefault="00641F44" w:rsidP="00116FF3">
      <w:pPr>
        <w:spacing w:after="120"/>
        <w:jc w:val="both"/>
        <w:rPr>
          <w:rFonts w:ascii="Arial" w:hAnsi="Arial" w:cs="Arial"/>
        </w:rPr>
      </w:pPr>
    </w:p>
    <w:p w14:paraId="2C095B3B" w14:textId="77777777" w:rsidR="00C941D0" w:rsidRPr="00C941D0" w:rsidRDefault="00C941D0" w:rsidP="00C941D0">
      <w:pPr>
        <w:ind w:left="993" w:right="1274"/>
        <w:jc w:val="both"/>
        <w:rPr>
          <w:rFonts w:ascii="Arial" w:hAnsi="Arial" w:cs="Arial"/>
          <w:b/>
          <w:sz w:val="22"/>
          <w:szCs w:val="22"/>
        </w:rPr>
      </w:pPr>
      <w:r>
        <w:rPr>
          <w:rFonts w:ascii="Arial" w:hAnsi="Arial" w:cs="Arial"/>
          <w:b/>
          <w:sz w:val="22"/>
          <w:szCs w:val="22"/>
        </w:rPr>
        <w:t>“</w:t>
      </w:r>
      <w:r w:rsidRPr="00C941D0">
        <w:rPr>
          <w:rFonts w:ascii="Arial" w:hAnsi="Arial" w:cs="Arial"/>
          <w:b/>
          <w:sz w:val="22"/>
          <w:szCs w:val="22"/>
        </w:rPr>
        <w:t>POR TANTO ACUERDAN</w:t>
      </w:r>
    </w:p>
    <w:p w14:paraId="7DFDBB79" w14:textId="77777777" w:rsidR="00C941D0" w:rsidRPr="00C941D0" w:rsidRDefault="00C941D0" w:rsidP="00C941D0">
      <w:pPr>
        <w:ind w:left="993" w:right="1274"/>
        <w:jc w:val="both"/>
        <w:rPr>
          <w:rFonts w:ascii="Arial" w:hAnsi="Arial" w:cs="Arial"/>
          <w:sz w:val="22"/>
          <w:szCs w:val="22"/>
        </w:rPr>
      </w:pPr>
      <w:r w:rsidRPr="00C941D0">
        <w:rPr>
          <w:rFonts w:ascii="Arial" w:hAnsi="Arial" w:cs="Arial"/>
          <w:sz w:val="22"/>
          <w:szCs w:val="22"/>
        </w:rPr>
        <w:t xml:space="preserve">Acoger las recomendaciones de </w:t>
      </w:r>
      <w:smartTag w:uri="urn:schemas-microsoft-com:office:smarttags" w:element="PersonName">
        <w:smartTagPr>
          <w:attr w:name="ProductID" w:val="la Direcci￳n"/>
        </w:smartTagPr>
        <w:r w:rsidRPr="00C941D0">
          <w:rPr>
            <w:rFonts w:ascii="Arial" w:hAnsi="Arial" w:cs="Arial"/>
            <w:sz w:val="22"/>
            <w:szCs w:val="22"/>
          </w:rPr>
          <w:t>la Dirección</w:t>
        </w:r>
      </w:smartTag>
      <w:r w:rsidRPr="00C941D0">
        <w:rPr>
          <w:rFonts w:ascii="Arial" w:hAnsi="Arial" w:cs="Arial"/>
          <w:sz w:val="22"/>
          <w:szCs w:val="22"/>
        </w:rPr>
        <w:t xml:space="preserve"> de Asuntos Jurídicos y por ello. </w:t>
      </w:r>
    </w:p>
    <w:p w14:paraId="0A0E1762" w14:textId="77777777" w:rsidR="00C941D0" w:rsidRPr="00C941D0" w:rsidRDefault="00C941D0" w:rsidP="00C941D0">
      <w:pPr>
        <w:ind w:left="993" w:right="1274"/>
        <w:jc w:val="both"/>
        <w:rPr>
          <w:rFonts w:ascii="Arial" w:hAnsi="Arial" w:cs="Arial"/>
          <w:sz w:val="22"/>
          <w:szCs w:val="22"/>
        </w:rPr>
      </w:pPr>
      <w:r w:rsidRPr="00C941D0">
        <w:rPr>
          <w:rFonts w:ascii="Arial" w:hAnsi="Arial" w:cs="Arial"/>
          <w:sz w:val="22"/>
          <w:szCs w:val="22"/>
        </w:rPr>
        <w:t xml:space="preserve">1.- Rechazar por improcedente la gestión recursiva de revisión o reconsideración, revocatoria y la acción de nulidad absoluta interpuesta por el señor </w:t>
      </w:r>
      <w:r w:rsidR="0008709D">
        <w:rPr>
          <w:rFonts w:ascii="Arial" w:hAnsi="Arial" w:cs="Arial"/>
          <w:sz w:val="22"/>
          <w:szCs w:val="22"/>
        </w:rPr>
        <w:t>MOMC</w:t>
      </w:r>
      <w:r w:rsidRPr="00C941D0">
        <w:rPr>
          <w:rFonts w:ascii="Arial" w:hAnsi="Arial" w:cs="Arial"/>
          <w:sz w:val="22"/>
          <w:szCs w:val="22"/>
        </w:rPr>
        <w:t xml:space="preserve">, concesionario del taxi placas </w:t>
      </w:r>
      <w:r w:rsidR="0008709D">
        <w:rPr>
          <w:rFonts w:ascii="Arial" w:hAnsi="Arial" w:cs="Arial"/>
          <w:sz w:val="22"/>
          <w:szCs w:val="22"/>
        </w:rPr>
        <w:t>TXXX</w:t>
      </w:r>
      <w:r w:rsidRPr="00C941D0">
        <w:rPr>
          <w:rFonts w:ascii="Arial" w:hAnsi="Arial" w:cs="Arial"/>
          <w:sz w:val="22"/>
          <w:szCs w:val="22"/>
        </w:rPr>
        <w:t xml:space="preserve"> contra el artículo 3.5.36 de </w:t>
      </w:r>
      <w:smartTag w:uri="urn:schemas-microsoft-com:office:smarttags" w:element="PersonName">
        <w:smartTagPr>
          <w:attr w:name="ProductID" w:val="respondienteŹla Sesi￳n Ordinariaž㳄ヸ깸㰔ヸ买ミ$하駸&quot;ŶѨȁ齸&quot;Ū沴㝁扠ᛸȁ"/>
        </w:smartTagPr>
        <w:smartTag w:uri="urn:schemas-microsoft-com:office:smarttags" w:element="PersonName">
          <w:smartTagPr>
            <w:attr w:name="ProductID" w:val="la Sesi￳n"/>
          </w:smartTagPr>
          <w:r w:rsidRPr="00C941D0">
            <w:rPr>
              <w:rFonts w:ascii="Arial" w:hAnsi="Arial" w:cs="Arial"/>
              <w:sz w:val="22"/>
              <w:szCs w:val="22"/>
            </w:rPr>
            <w:t>la Sesión</w:t>
          </w:r>
        </w:smartTag>
        <w:r w:rsidRPr="00C941D0">
          <w:rPr>
            <w:rFonts w:ascii="Arial" w:hAnsi="Arial" w:cs="Arial"/>
            <w:sz w:val="22"/>
            <w:szCs w:val="22"/>
          </w:rPr>
          <w:t xml:space="preserve"> Ordinaria</w:t>
        </w:r>
      </w:smartTag>
      <w:r w:rsidRPr="00C941D0">
        <w:rPr>
          <w:rFonts w:ascii="Arial" w:hAnsi="Arial" w:cs="Arial"/>
          <w:sz w:val="22"/>
          <w:szCs w:val="22"/>
        </w:rPr>
        <w:t xml:space="preserve"> 89-2007, de conformidad con lo dispuesto por el artículo 345 de </w:t>
      </w:r>
      <w:smartTag w:uri="urn:schemas-microsoft-com:office:smarttags" w:element="PersonName">
        <w:smartTagPr>
          <w:attr w:name="ProductID" w:val="la Ley General"/>
        </w:smartTagPr>
        <w:r w:rsidRPr="00C941D0">
          <w:rPr>
            <w:rFonts w:ascii="Arial" w:hAnsi="Arial" w:cs="Arial"/>
            <w:sz w:val="22"/>
            <w:szCs w:val="22"/>
          </w:rPr>
          <w:t>la Ley General</w:t>
        </w:r>
      </w:smartTag>
      <w:r w:rsidRPr="00C941D0">
        <w:rPr>
          <w:rFonts w:ascii="Arial" w:hAnsi="Arial" w:cs="Arial"/>
          <w:sz w:val="22"/>
          <w:szCs w:val="22"/>
        </w:rPr>
        <w:t xml:space="preserve"> de </w:t>
      </w:r>
      <w:smartTag w:uri="urn:schemas-microsoft-com:office:smarttags" w:element="PersonName">
        <w:smartTagPr>
          <w:attr w:name="ProductID" w:val="la Administraci￳n P￺blica."/>
        </w:smartTagPr>
        <w:r w:rsidRPr="00C941D0">
          <w:rPr>
            <w:rFonts w:ascii="Arial" w:hAnsi="Arial" w:cs="Arial"/>
            <w:sz w:val="22"/>
            <w:szCs w:val="22"/>
          </w:rPr>
          <w:t>la Administración Pública.</w:t>
        </w:r>
      </w:smartTag>
    </w:p>
    <w:p w14:paraId="59A3B8FB" w14:textId="77777777" w:rsidR="00C941D0" w:rsidRPr="00C941D0" w:rsidRDefault="00C941D0" w:rsidP="00C941D0">
      <w:pPr>
        <w:ind w:left="993" w:right="1274"/>
        <w:jc w:val="both"/>
        <w:rPr>
          <w:rFonts w:ascii="Arial" w:hAnsi="Arial" w:cs="Arial"/>
          <w:sz w:val="22"/>
          <w:szCs w:val="22"/>
        </w:rPr>
      </w:pPr>
      <w:r w:rsidRPr="00C941D0">
        <w:rPr>
          <w:rFonts w:ascii="Arial" w:hAnsi="Arial" w:cs="Arial"/>
          <w:sz w:val="22"/>
          <w:szCs w:val="22"/>
        </w:rPr>
        <w:t xml:space="preserve">2.- Elevar ante el Tribunal Administrativo de Transporte el recurso de apelación interpuesto en subsidio por el señor </w:t>
      </w:r>
      <w:r w:rsidR="0008709D">
        <w:rPr>
          <w:rFonts w:ascii="Arial" w:hAnsi="Arial" w:cs="Arial"/>
          <w:sz w:val="22"/>
          <w:szCs w:val="22"/>
        </w:rPr>
        <w:t>MC</w:t>
      </w:r>
      <w:r w:rsidRPr="00C941D0">
        <w:rPr>
          <w:rFonts w:ascii="Arial" w:hAnsi="Arial" w:cs="Arial"/>
          <w:sz w:val="22"/>
          <w:szCs w:val="22"/>
        </w:rPr>
        <w:t xml:space="preserve">, de conformidad con lo dispuesto en los artículos 11 y 22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C941D0">
            <w:rPr>
              <w:rFonts w:ascii="Arial" w:hAnsi="Arial" w:cs="Arial"/>
              <w:sz w:val="22"/>
              <w:szCs w:val="22"/>
            </w:rPr>
            <w:t>la Ley</w:t>
          </w:r>
        </w:smartTag>
        <w:r w:rsidRPr="00C941D0">
          <w:rPr>
            <w:rFonts w:ascii="Arial" w:hAnsi="Arial" w:cs="Arial"/>
            <w:sz w:val="22"/>
            <w:szCs w:val="22"/>
          </w:rPr>
          <w:t xml:space="preserve"> No.</w:t>
        </w:r>
      </w:smartTag>
      <w:r w:rsidRPr="00C941D0">
        <w:rPr>
          <w:rFonts w:ascii="Arial" w:hAnsi="Arial" w:cs="Arial"/>
          <w:sz w:val="22"/>
          <w:szCs w:val="22"/>
        </w:rPr>
        <w:t xml:space="preserve"> 7969, con el fin de que se adjunte al acuerdo 3.5.36 de la sesión ordinaria 89-2007 y al expediente administrativo remitido.</w:t>
      </w:r>
    </w:p>
    <w:p w14:paraId="78FC5FBA" w14:textId="7446CBE5" w:rsidR="00C941D0" w:rsidRPr="00C941D0" w:rsidRDefault="00C941D0" w:rsidP="00C941D0">
      <w:pPr>
        <w:ind w:left="993" w:right="1274"/>
        <w:jc w:val="both"/>
        <w:rPr>
          <w:rFonts w:ascii="Arial" w:hAnsi="Arial" w:cs="Arial"/>
          <w:b/>
          <w:sz w:val="22"/>
          <w:szCs w:val="22"/>
        </w:rPr>
      </w:pPr>
      <w:r w:rsidRPr="00C941D0">
        <w:rPr>
          <w:rFonts w:ascii="Arial" w:hAnsi="Arial" w:cs="Arial"/>
          <w:sz w:val="22"/>
          <w:szCs w:val="22"/>
        </w:rPr>
        <w:t xml:space="preserve">3.- Notificar lo resuelto al señor </w:t>
      </w:r>
      <w:r w:rsidR="0008709D">
        <w:rPr>
          <w:rFonts w:ascii="Arial" w:hAnsi="Arial" w:cs="Arial"/>
          <w:sz w:val="22"/>
          <w:szCs w:val="22"/>
        </w:rPr>
        <w:t>MC</w:t>
      </w:r>
      <w:r w:rsidRPr="00C941D0">
        <w:rPr>
          <w:rFonts w:ascii="Arial" w:hAnsi="Arial" w:cs="Arial"/>
          <w:sz w:val="22"/>
          <w:szCs w:val="22"/>
        </w:rPr>
        <w:t xml:space="preserve"> </w:t>
      </w:r>
      <w:r w:rsidR="001457DE">
        <w:rPr>
          <w:rFonts w:ascii="Arial" w:hAnsi="Arial" w:cs="Arial"/>
          <w:sz w:val="22"/>
          <w:szCs w:val="22"/>
        </w:rPr>
        <w:t>…</w:t>
      </w:r>
      <w:r w:rsidRPr="00C941D0">
        <w:rPr>
          <w:rFonts w:ascii="Arial" w:hAnsi="Arial" w:cs="Arial"/>
          <w:sz w:val="22"/>
          <w:szCs w:val="22"/>
        </w:rPr>
        <w:t>.</w:t>
      </w:r>
      <w:r>
        <w:rPr>
          <w:rFonts w:ascii="Arial" w:hAnsi="Arial" w:cs="Arial"/>
          <w:sz w:val="22"/>
          <w:szCs w:val="22"/>
        </w:rPr>
        <w:t>”</w:t>
      </w:r>
    </w:p>
    <w:p w14:paraId="04F16E04" w14:textId="77777777" w:rsidR="00641F44" w:rsidRDefault="00641F44" w:rsidP="00116FF3">
      <w:pPr>
        <w:spacing w:after="120"/>
        <w:jc w:val="both"/>
        <w:rPr>
          <w:rFonts w:ascii="Arial" w:hAnsi="Arial" w:cs="Arial"/>
        </w:rPr>
      </w:pPr>
    </w:p>
    <w:p w14:paraId="3D164447" w14:textId="77777777" w:rsidR="00116FF3" w:rsidRPr="00F3401F" w:rsidRDefault="00641F44" w:rsidP="00116FF3">
      <w:pPr>
        <w:spacing w:after="120"/>
        <w:jc w:val="both"/>
        <w:rPr>
          <w:rFonts w:ascii="Arial" w:hAnsi="Arial" w:cs="Arial"/>
        </w:rPr>
      </w:pPr>
      <w:r>
        <w:rPr>
          <w:rFonts w:ascii="Arial" w:hAnsi="Arial" w:cs="Arial"/>
        </w:rPr>
        <w:t xml:space="preserve"> </w:t>
      </w:r>
    </w:p>
    <w:p w14:paraId="1A4633CF" w14:textId="77777777" w:rsidR="00C941D0" w:rsidRPr="007C0B02" w:rsidRDefault="00E061A7" w:rsidP="00C941D0">
      <w:pPr>
        <w:spacing w:after="120"/>
        <w:jc w:val="both"/>
        <w:rPr>
          <w:rFonts w:ascii="Arial" w:hAnsi="Arial" w:cs="Arial"/>
        </w:rPr>
      </w:pPr>
      <w:r w:rsidRPr="00E061A7">
        <w:rPr>
          <w:rFonts w:ascii="Arial" w:hAnsi="Arial" w:cs="Arial"/>
          <w:b/>
        </w:rPr>
        <w:t>CUARTO</w:t>
      </w:r>
      <w:r>
        <w:rPr>
          <w:rFonts w:ascii="Arial" w:hAnsi="Arial" w:cs="Arial"/>
        </w:rPr>
        <w:t xml:space="preserve">: </w:t>
      </w:r>
      <w:r w:rsidR="00C941D0" w:rsidRPr="007C0B02">
        <w:rPr>
          <w:rFonts w:ascii="Arial" w:hAnsi="Arial" w:cs="Arial"/>
        </w:rPr>
        <w:t>En los procedimientos se han seguido las prescripciones de ley.</w:t>
      </w:r>
    </w:p>
    <w:p w14:paraId="123E41C7" w14:textId="77777777" w:rsidR="00BF6A36" w:rsidRDefault="00BF6A36" w:rsidP="007C0B02">
      <w:pPr>
        <w:spacing w:after="120"/>
        <w:jc w:val="both"/>
        <w:rPr>
          <w:rFonts w:ascii="Arial" w:hAnsi="Arial" w:cs="Arial"/>
          <w:b/>
        </w:rPr>
      </w:pPr>
    </w:p>
    <w:p w14:paraId="796E1DE5" w14:textId="77777777" w:rsidR="007C0B02" w:rsidRPr="007C0B02" w:rsidRDefault="007C0B02" w:rsidP="007C0B02">
      <w:pPr>
        <w:spacing w:after="120"/>
        <w:jc w:val="both"/>
        <w:rPr>
          <w:rFonts w:ascii="Arial" w:hAnsi="Arial" w:cs="Arial"/>
          <w:b/>
        </w:rPr>
      </w:pPr>
      <w:r w:rsidRPr="007C0B02">
        <w:rPr>
          <w:rFonts w:ascii="Arial" w:hAnsi="Arial" w:cs="Arial"/>
          <w:b/>
        </w:rPr>
        <w:t>REDACTA EL JUEZ PORTUGUEZ MÉNDEZ Y,</w:t>
      </w:r>
    </w:p>
    <w:p w14:paraId="107DD9A6" w14:textId="77777777" w:rsidR="007C0B02" w:rsidRDefault="007C0B02" w:rsidP="007C0B02">
      <w:pPr>
        <w:spacing w:after="120"/>
        <w:jc w:val="center"/>
        <w:rPr>
          <w:rFonts w:ascii="Arial" w:hAnsi="Arial" w:cs="Arial"/>
          <w:b/>
        </w:rPr>
      </w:pPr>
    </w:p>
    <w:p w14:paraId="471367BB" w14:textId="77777777" w:rsidR="00BF6A36" w:rsidRDefault="00BF6A36" w:rsidP="007C0B02">
      <w:pPr>
        <w:spacing w:after="120"/>
        <w:jc w:val="center"/>
        <w:rPr>
          <w:rFonts w:ascii="Arial" w:hAnsi="Arial" w:cs="Arial"/>
          <w:b/>
        </w:rPr>
      </w:pPr>
    </w:p>
    <w:p w14:paraId="4E7F5423" w14:textId="77777777" w:rsidR="007C0B02" w:rsidRPr="007C0B02" w:rsidRDefault="007C0B02" w:rsidP="007C0B02">
      <w:pPr>
        <w:spacing w:after="120"/>
        <w:jc w:val="center"/>
        <w:rPr>
          <w:rFonts w:ascii="Arial" w:hAnsi="Arial" w:cs="Arial"/>
          <w:b/>
        </w:rPr>
      </w:pPr>
      <w:r w:rsidRPr="007C0B02">
        <w:rPr>
          <w:rFonts w:ascii="Arial" w:hAnsi="Arial" w:cs="Arial"/>
          <w:b/>
        </w:rPr>
        <w:t>CONSIDERANDO ÚNICO</w:t>
      </w:r>
    </w:p>
    <w:p w14:paraId="05CBAF71" w14:textId="77777777" w:rsidR="00A34141" w:rsidRDefault="00A34141" w:rsidP="007C0B02">
      <w:pPr>
        <w:spacing w:after="120"/>
        <w:jc w:val="both"/>
        <w:rPr>
          <w:rFonts w:ascii="Arial" w:hAnsi="Arial" w:cs="Arial"/>
        </w:rPr>
      </w:pPr>
    </w:p>
    <w:p w14:paraId="721624AA" w14:textId="77777777" w:rsidR="008956C5" w:rsidRPr="00CA7FE3" w:rsidRDefault="00FA30B6" w:rsidP="008956C5">
      <w:pPr>
        <w:spacing w:after="120"/>
        <w:jc w:val="both"/>
        <w:rPr>
          <w:rFonts w:ascii="Arial" w:hAnsi="Arial" w:cs="Arial"/>
        </w:rPr>
      </w:pPr>
      <w:r>
        <w:rPr>
          <w:rFonts w:ascii="Arial" w:hAnsi="Arial" w:cs="Arial"/>
        </w:rPr>
        <w:t xml:space="preserve">De conformidad con el artículo 22 de la Ley Reguladora del Servicio Público de Transporte Remunerado </w:t>
      </w:r>
      <w:r w:rsidR="008956C5" w:rsidRPr="00CA7FE3">
        <w:rPr>
          <w:rFonts w:ascii="Arial" w:hAnsi="Arial" w:cs="Arial"/>
        </w:rPr>
        <w:t xml:space="preserve">de Personas en Vehículos en la Modalidad de Taxi, No. 7969 del 22 de diciembre de 1999, </w:t>
      </w:r>
      <w:r w:rsidR="008956C5">
        <w:rPr>
          <w:rFonts w:ascii="Arial" w:hAnsi="Arial" w:cs="Arial"/>
        </w:rPr>
        <w:t xml:space="preserve">publicada el 28 de enero del 2000,  y el dictamen de la Procuraduría General de la República No. C-037-2000 del 25 de febrero del 2000, </w:t>
      </w:r>
      <w:r w:rsidR="008956C5" w:rsidRPr="00CA7FE3">
        <w:rPr>
          <w:rFonts w:ascii="Arial" w:hAnsi="Arial" w:cs="Arial"/>
        </w:rPr>
        <w:t xml:space="preserve"> el T</w:t>
      </w:r>
      <w:r w:rsidR="008956C5">
        <w:rPr>
          <w:rFonts w:ascii="Arial" w:hAnsi="Arial" w:cs="Arial"/>
        </w:rPr>
        <w:t xml:space="preserve">ribunal Administrativo de Transporte </w:t>
      </w:r>
      <w:r w:rsidR="008956C5" w:rsidRPr="00CA7FE3">
        <w:rPr>
          <w:rFonts w:ascii="Arial" w:hAnsi="Arial" w:cs="Arial"/>
        </w:rPr>
        <w:t xml:space="preserve">es el competente para conocer y resolver </w:t>
      </w:r>
      <w:r w:rsidR="00145FC5">
        <w:rPr>
          <w:rFonts w:ascii="Arial" w:hAnsi="Arial" w:cs="Arial"/>
        </w:rPr>
        <w:t xml:space="preserve">los </w:t>
      </w:r>
      <w:r w:rsidR="008956C5">
        <w:rPr>
          <w:rFonts w:ascii="Arial" w:hAnsi="Arial" w:cs="Arial"/>
        </w:rPr>
        <w:t>recurso</w:t>
      </w:r>
      <w:r w:rsidR="00145FC5">
        <w:rPr>
          <w:rFonts w:ascii="Arial" w:hAnsi="Arial" w:cs="Arial"/>
        </w:rPr>
        <w:t>s</w:t>
      </w:r>
      <w:r w:rsidR="008956C5">
        <w:rPr>
          <w:rFonts w:ascii="Arial" w:hAnsi="Arial" w:cs="Arial"/>
        </w:rPr>
        <w:t xml:space="preserve"> de apelación</w:t>
      </w:r>
      <w:r w:rsidR="00145FC5">
        <w:rPr>
          <w:rFonts w:ascii="Arial" w:hAnsi="Arial" w:cs="Arial"/>
        </w:rPr>
        <w:t xml:space="preserve"> que se presenten en contra de los actos o resoluciones que emita el Consejo de Transporte Público</w:t>
      </w:r>
      <w:r w:rsidR="008956C5" w:rsidRPr="00CA7FE3">
        <w:rPr>
          <w:rFonts w:ascii="Arial" w:hAnsi="Arial" w:cs="Arial"/>
        </w:rPr>
        <w:t>.</w:t>
      </w:r>
    </w:p>
    <w:p w14:paraId="56898AD0" w14:textId="77777777" w:rsidR="00FA30B6" w:rsidRDefault="00FA30B6" w:rsidP="007C0B02">
      <w:pPr>
        <w:spacing w:after="120"/>
        <w:jc w:val="both"/>
        <w:rPr>
          <w:rFonts w:ascii="Arial" w:hAnsi="Arial" w:cs="Arial"/>
        </w:rPr>
      </w:pPr>
    </w:p>
    <w:p w14:paraId="759F2D8B" w14:textId="77777777" w:rsidR="00FA30B6" w:rsidRPr="00145FC5" w:rsidRDefault="00145FC5" w:rsidP="007C0B02">
      <w:pPr>
        <w:spacing w:after="120"/>
        <w:jc w:val="both"/>
        <w:rPr>
          <w:rFonts w:ascii="Arial" w:hAnsi="Arial" w:cs="Arial"/>
        </w:rPr>
      </w:pPr>
      <w:r>
        <w:rPr>
          <w:rFonts w:ascii="Arial" w:hAnsi="Arial" w:cs="Arial"/>
        </w:rPr>
        <w:t xml:space="preserve">La impugnación que pretende el señor </w:t>
      </w:r>
      <w:r w:rsidR="0008709D">
        <w:rPr>
          <w:rFonts w:ascii="Arial" w:hAnsi="Arial" w:cs="Arial"/>
        </w:rPr>
        <w:t>MC</w:t>
      </w:r>
      <w:r>
        <w:rPr>
          <w:rFonts w:ascii="Arial" w:hAnsi="Arial" w:cs="Arial"/>
        </w:rPr>
        <w:t xml:space="preserve">, contra el </w:t>
      </w:r>
      <w:r w:rsidRPr="00145FC5">
        <w:rPr>
          <w:rFonts w:ascii="Arial" w:hAnsi="Arial" w:cs="Arial"/>
        </w:rPr>
        <w:t>artículo 3.5.36 de la Sesión Ordinaria 89-2007 del 06 de diciembre del 2007</w:t>
      </w:r>
      <w:r>
        <w:rPr>
          <w:rFonts w:ascii="Arial" w:hAnsi="Arial" w:cs="Arial"/>
        </w:rPr>
        <w:t>, adoptado por la Junta Directiva del Consejo de Transporte Público, mediante el cual se resuelven los recursos ordinarios de revocatoria con apelación en subsidio, así como la nulidad presentada, contra el acuerdo 3.7.57 de la Sesión Ordinaria 22-2007, resulta improcedente y así debe declararse por este tribunal Administrativo.</w:t>
      </w:r>
    </w:p>
    <w:p w14:paraId="76A3217B" w14:textId="77777777" w:rsidR="00FA30B6" w:rsidRDefault="00FA30B6" w:rsidP="007C0B02">
      <w:pPr>
        <w:spacing w:after="120"/>
        <w:jc w:val="both"/>
        <w:rPr>
          <w:rFonts w:ascii="Arial" w:hAnsi="Arial" w:cs="Arial"/>
        </w:rPr>
      </w:pPr>
    </w:p>
    <w:p w14:paraId="6B4872C7" w14:textId="77777777" w:rsidR="00FA30B6" w:rsidRDefault="00AB1FAD" w:rsidP="007C0B02">
      <w:pPr>
        <w:spacing w:after="120"/>
        <w:jc w:val="both"/>
        <w:rPr>
          <w:rFonts w:ascii="Arial" w:hAnsi="Arial" w:cs="Arial"/>
        </w:rPr>
      </w:pPr>
      <w:r>
        <w:rPr>
          <w:rFonts w:ascii="Arial" w:hAnsi="Arial" w:cs="Arial"/>
        </w:rPr>
        <w:lastRenderedPageBreak/>
        <w:t xml:space="preserve">Es necesario advertir, que es manifiestamente improcedente, la impugnación presentada, toda vez que pretende cuestionar el acto administrativo que resuelve precisamente el Recurso de Revocatoria con Apelación en Subsidio y Nulidad Absoluta, que presentó en contra del acuerdo de la Junta Directiva del Consejo, mediante el cual se decretó la caducidad del derecho de concesión de la placa </w:t>
      </w:r>
      <w:r w:rsidR="0008709D">
        <w:rPr>
          <w:rFonts w:ascii="Arial" w:hAnsi="Arial" w:cs="Arial"/>
        </w:rPr>
        <w:t>TXXX</w:t>
      </w:r>
      <w:r>
        <w:rPr>
          <w:rFonts w:ascii="Arial" w:hAnsi="Arial" w:cs="Arial"/>
        </w:rPr>
        <w:t xml:space="preserve">, al tenerse por demostrado el incumplimiento por parte del señor </w:t>
      </w:r>
      <w:r w:rsidR="0008709D">
        <w:rPr>
          <w:rFonts w:ascii="Arial" w:hAnsi="Arial" w:cs="Arial"/>
        </w:rPr>
        <w:t>MC</w:t>
      </w:r>
      <w:r>
        <w:rPr>
          <w:rFonts w:ascii="Arial" w:hAnsi="Arial" w:cs="Arial"/>
        </w:rPr>
        <w:t>, de su obligación de manejar en forma personal el vehículo amparado al derecho de concesión.</w:t>
      </w:r>
    </w:p>
    <w:p w14:paraId="55682950" w14:textId="77777777" w:rsidR="00AB1FAD" w:rsidRDefault="00AB1FAD" w:rsidP="007C0B02">
      <w:pPr>
        <w:spacing w:after="120"/>
        <w:jc w:val="both"/>
        <w:rPr>
          <w:rFonts w:ascii="Arial" w:hAnsi="Arial" w:cs="Arial"/>
        </w:rPr>
      </w:pPr>
    </w:p>
    <w:p w14:paraId="1805C6FE" w14:textId="77777777" w:rsidR="00AB1FAD" w:rsidRDefault="00F06973" w:rsidP="007C0B02">
      <w:pPr>
        <w:spacing w:after="120"/>
        <w:jc w:val="both"/>
        <w:rPr>
          <w:rFonts w:ascii="Arial" w:hAnsi="Arial" w:cs="Arial"/>
        </w:rPr>
      </w:pPr>
      <w:r>
        <w:rPr>
          <w:rFonts w:ascii="Arial" w:hAnsi="Arial" w:cs="Arial"/>
        </w:rPr>
        <w:t>El ejercicio del régimen de impugnación de lo</w:t>
      </w:r>
      <w:r w:rsidR="005559F0">
        <w:rPr>
          <w:rFonts w:ascii="Arial" w:hAnsi="Arial" w:cs="Arial"/>
        </w:rPr>
        <w:t>s actos administrativos, que resulten revisables, conlleva la preclusión de esa etapa procesal, de forma tal que al resolver en su oportunidad la Junta Directiva del Consejo de Transporte Público, en primera instancia el recurso presentado, ello conduce obligatoriamente a la habilitación del órgano que conoce en alzada, sea, este Tribunal Administrativo, cuya resolución agota la vía administrativa.</w:t>
      </w:r>
    </w:p>
    <w:p w14:paraId="30AFCB73" w14:textId="77777777" w:rsidR="005559F0" w:rsidRDefault="005559F0" w:rsidP="007C0B02">
      <w:pPr>
        <w:spacing w:after="120"/>
        <w:jc w:val="both"/>
        <w:rPr>
          <w:rFonts w:ascii="Arial" w:hAnsi="Arial" w:cs="Arial"/>
        </w:rPr>
      </w:pPr>
    </w:p>
    <w:p w14:paraId="631CD810" w14:textId="77777777" w:rsidR="00A34141" w:rsidRDefault="006C392D" w:rsidP="007C0B02">
      <w:pPr>
        <w:spacing w:after="120"/>
        <w:jc w:val="both"/>
        <w:rPr>
          <w:rFonts w:ascii="Arial" w:hAnsi="Arial" w:cs="Arial"/>
        </w:rPr>
      </w:pPr>
      <w:r>
        <w:rPr>
          <w:rFonts w:ascii="Arial" w:hAnsi="Arial" w:cs="Arial"/>
        </w:rPr>
        <w:t xml:space="preserve">En cuanto al principio de preclusión, la doctrina señala: “Esta representado por el hecho de que las diversas etapas del proceso se desarrollan en forma sucesiva, mediante la </w:t>
      </w:r>
      <w:r w:rsidR="00584D50">
        <w:rPr>
          <w:rFonts w:ascii="Arial" w:hAnsi="Arial" w:cs="Arial"/>
        </w:rPr>
        <w:t xml:space="preserve">clausura definitiva de cada una de ellas, impidiéndose el regreso a etapas y momentos </w:t>
      </w:r>
      <w:r w:rsidR="00503154">
        <w:rPr>
          <w:rFonts w:ascii="Arial" w:hAnsi="Arial" w:cs="Arial"/>
        </w:rPr>
        <w:t>p</w:t>
      </w:r>
      <w:r w:rsidR="00612A6E">
        <w:rPr>
          <w:rFonts w:ascii="Arial" w:hAnsi="Arial" w:cs="Arial"/>
        </w:rPr>
        <w:t xml:space="preserve">rocesales ya extinguidos y consumados. La preclusión es la pérdida, extinción o consumación de una facultad procesal. “(PACHECO, Máximo, Introducción al </w:t>
      </w:r>
      <w:r w:rsidR="00A45C24">
        <w:rPr>
          <w:rFonts w:ascii="Arial" w:hAnsi="Arial" w:cs="Arial"/>
        </w:rPr>
        <w:t>D</w:t>
      </w:r>
      <w:r w:rsidR="00612A6E">
        <w:rPr>
          <w:rFonts w:ascii="Arial" w:hAnsi="Arial" w:cs="Arial"/>
        </w:rPr>
        <w:t xml:space="preserve">erecho, Editorial Jurídica de Chile, Santiago, 1976, p. 263) </w:t>
      </w:r>
    </w:p>
    <w:p w14:paraId="6499BD1F" w14:textId="77777777" w:rsidR="00BF6A36" w:rsidRDefault="00BF6A36" w:rsidP="007C0B02">
      <w:pPr>
        <w:spacing w:after="120"/>
        <w:jc w:val="both"/>
        <w:rPr>
          <w:rFonts w:ascii="Arial" w:hAnsi="Arial" w:cs="Arial"/>
        </w:rPr>
      </w:pPr>
    </w:p>
    <w:p w14:paraId="78F929E5" w14:textId="77777777" w:rsidR="005559F0" w:rsidRDefault="005559F0" w:rsidP="007C0B02">
      <w:pPr>
        <w:spacing w:after="120"/>
        <w:jc w:val="both"/>
        <w:rPr>
          <w:rFonts w:ascii="Arial" w:hAnsi="Arial" w:cs="Arial"/>
        </w:rPr>
      </w:pPr>
      <w:r>
        <w:rPr>
          <w:rFonts w:ascii="Arial" w:hAnsi="Arial" w:cs="Arial"/>
        </w:rPr>
        <w:t xml:space="preserve">Así, </w:t>
      </w:r>
      <w:r w:rsidR="00CA1042">
        <w:rPr>
          <w:rFonts w:ascii="Arial" w:hAnsi="Arial" w:cs="Arial"/>
        </w:rPr>
        <w:t>ante la resolución del a quo corresponde el apersonamiento del recurrente ante la instancia de alzada, dándole la posibilidad de referirse a los argumentos sostenidos por la Administración, como fundamento de la resolución adoptada, pero de ninguna manera resulta procedente la impugnación de dicho acto, por cuanto deviene en inimpugnable por su naturaleza, pues lo contrario dará lugar a  un trámite inmerso en un círculo vicioso de nunca acabar.</w:t>
      </w:r>
    </w:p>
    <w:p w14:paraId="09C93C04" w14:textId="77777777" w:rsidR="00CA1042" w:rsidRDefault="00CA1042" w:rsidP="007C0B02">
      <w:pPr>
        <w:spacing w:after="120"/>
        <w:jc w:val="both"/>
        <w:rPr>
          <w:rFonts w:ascii="Arial" w:hAnsi="Arial" w:cs="Arial"/>
        </w:rPr>
      </w:pPr>
    </w:p>
    <w:p w14:paraId="081028D1" w14:textId="77777777" w:rsidR="00C7111A" w:rsidRPr="00066584" w:rsidRDefault="00C7111A" w:rsidP="00C7111A">
      <w:pPr>
        <w:jc w:val="both"/>
        <w:rPr>
          <w:rFonts w:ascii="Arial" w:hAnsi="Arial" w:cs="Arial"/>
        </w:rPr>
      </w:pPr>
      <w:r w:rsidRPr="00066584">
        <w:rPr>
          <w:rFonts w:ascii="Arial" w:hAnsi="Arial" w:cs="Arial"/>
        </w:rPr>
        <w:t>El Tribunal de lo Contencioso Administrativo, en sentencia número 222-2004 de las 10 horas 30 minutos de 18 de mayo de 2004 indica:</w:t>
      </w:r>
    </w:p>
    <w:p w14:paraId="6EFA98B7" w14:textId="77777777" w:rsidR="00C7111A" w:rsidRPr="00066584" w:rsidRDefault="00C7111A" w:rsidP="00C7111A">
      <w:pPr>
        <w:ind w:left="1077" w:right="1077"/>
        <w:jc w:val="both"/>
        <w:rPr>
          <w:rFonts w:ascii="Arial" w:hAnsi="Arial" w:cs="Arial"/>
          <w:b/>
        </w:rPr>
      </w:pPr>
    </w:p>
    <w:p w14:paraId="1EC18690" w14:textId="77777777" w:rsidR="00C7111A" w:rsidRPr="00066584" w:rsidRDefault="00C7111A" w:rsidP="00C7111A">
      <w:pPr>
        <w:ind w:left="1077" w:right="1077"/>
        <w:jc w:val="both"/>
        <w:rPr>
          <w:rFonts w:ascii="Arial" w:hAnsi="Arial" w:cs="Arial"/>
        </w:rPr>
      </w:pPr>
      <w:r w:rsidRPr="00066584">
        <w:rPr>
          <w:rFonts w:ascii="Arial" w:hAnsi="Arial" w:cs="Arial"/>
          <w:b/>
        </w:rPr>
        <w:t xml:space="preserve">“En todo proceso, e incluso en tratándose de medidas cautelares, existe el principio de preclusión, por lo que no es posible volver a etapas ya concluidas” </w:t>
      </w:r>
      <w:r w:rsidRPr="00066584">
        <w:rPr>
          <w:rFonts w:ascii="Arial" w:hAnsi="Arial" w:cs="Arial"/>
        </w:rPr>
        <w:t>(El resaltado no es del original)</w:t>
      </w:r>
    </w:p>
    <w:p w14:paraId="01541350" w14:textId="77777777" w:rsidR="00CA1042" w:rsidRDefault="00CA1042" w:rsidP="007C0B02">
      <w:pPr>
        <w:spacing w:after="120"/>
        <w:jc w:val="both"/>
        <w:rPr>
          <w:rFonts w:ascii="Arial" w:hAnsi="Arial" w:cs="Arial"/>
        </w:rPr>
      </w:pPr>
    </w:p>
    <w:p w14:paraId="1175A51A" w14:textId="77777777" w:rsidR="001D316A" w:rsidRDefault="001D316A" w:rsidP="007C0B02">
      <w:pPr>
        <w:spacing w:after="120"/>
        <w:jc w:val="both"/>
        <w:rPr>
          <w:rFonts w:ascii="Arial" w:hAnsi="Arial" w:cs="Arial"/>
        </w:rPr>
      </w:pPr>
      <w:r>
        <w:rPr>
          <w:rFonts w:ascii="Arial" w:hAnsi="Arial" w:cs="Arial"/>
        </w:rPr>
        <w:t>Por último, una vez revisados nuestros archivos se echa de menos</w:t>
      </w:r>
      <w:r w:rsidR="00B75521">
        <w:rPr>
          <w:rFonts w:ascii="Arial" w:hAnsi="Arial" w:cs="Arial"/>
        </w:rPr>
        <w:t xml:space="preserve"> la apelación </w:t>
      </w:r>
      <w:r w:rsidR="000C03B9">
        <w:rPr>
          <w:rFonts w:ascii="Arial" w:hAnsi="Arial" w:cs="Arial"/>
        </w:rPr>
        <w:t>contra e</w:t>
      </w:r>
      <w:r w:rsidR="00B75521">
        <w:rPr>
          <w:rFonts w:ascii="Arial" w:hAnsi="Arial" w:cs="Arial"/>
        </w:rPr>
        <w:t xml:space="preserve">l acuerdo </w:t>
      </w:r>
      <w:r w:rsidR="000C03B9">
        <w:rPr>
          <w:rFonts w:ascii="Arial" w:hAnsi="Arial" w:cs="Arial"/>
        </w:rPr>
        <w:t xml:space="preserve">de la Sesión ordinaria 22-2007, artículo 3.7.57 </w:t>
      </w:r>
      <w:r w:rsidR="00B75521">
        <w:rPr>
          <w:rFonts w:ascii="Arial" w:hAnsi="Arial" w:cs="Arial"/>
        </w:rPr>
        <w:t>impugnado el que a la fecha no ha ingresado.</w:t>
      </w:r>
      <w:r>
        <w:rPr>
          <w:rFonts w:ascii="Arial" w:hAnsi="Arial" w:cs="Arial"/>
        </w:rPr>
        <w:t xml:space="preserve"> </w:t>
      </w:r>
    </w:p>
    <w:p w14:paraId="694BA365" w14:textId="77777777" w:rsidR="00BF6A36" w:rsidRDefault="00BF6A36" w:rsidP="007C0B02">
      <w:pPr>
        <w:spacing w:after="120"/>
        <w:jc w:val="center"/>
        <w:rPr>
          <w:rFonts w:ascii="Arial" w:hAnsi="Arial" w:cs="Arial"/>
          <w:b/>
        </w:rPr>
      </w:pPr>
    </w:p>
    <w:p w14:paraId="15C853F1" w14:textId="77777777" w:rsidR="007C0B02" w:rsidRDefault="007C0B02" w:rsidP="007C0B02">
      <w:pPr>
        <w:spacing w:after="120"/>
        <w:jc w:val="center"/>
        <w:rPr>
          <w:rFonts w:ascii="Arial" w:hAnsi="Arial" w:cs="Arial"/>
          <w:b/>
        </w:rPr>
      </w:pPr>
      <w:r w:rsidRPr="007C0B02">
        <w:rPr>
          <w:rFonts w:ascii="Arial" w:hAnsi="Arial" w:cs="Arial"/>
          <w:b/>
        </w:rPr>
        <w:t>POR TANTO</w:t>
      </w:r>
      <w:r w:rsidR="00EB5F39">
        <w:rPr>
          <w:rFonts w:ascii="Arial" w:hAnsi="Arial" w:cs="Arial"/>
          <w:b/>
        </w:rPr>
        <w:t>:</w:t>
      </w:r>
    </w:p>
    <w:p w14:paraId="4148F21C" w14:textId="77777777" w:rsidR="00C7111A" w:rsidRPr="007C0B02" w:rsidRDefault="00C7111A" w:rsidP="007C0B02">
      <w:pPr>
        <w:spacing w:after="120"/>
        <w:jc w:val="center"/>
        <w:rPr>
          <w:rFonts w:ascii="Arial" w:hAnsi="Arial" w:cs="Arial"/>
          <w:b/>
        </w:rPr>
      </w:pPr>
    </w:p>
    <w:p w14:paraId="267CE06F" w14:textId="77777777" w:rsidR="00D26CA7" w:rsidRDefault="007C0B02" w:rsidP="007C0B02">
      <w:pPr>
        <w:spacing w:after="120"/>
        <w:jc w:val="both"/>
        <w:rPr>
          <w:rFonts w:ascii="Arial" w:hAnsi="Arial" w:cs="Arial"/>
        </w:rPr>
      </w:pPr>
      <w:r w:rsidRPr="00C7111A">
        <w:rPr>
          <w:rFonts w:ascii="Arial" w:hAnsi="Arial" w:cs="Arial"/>
          <w:b/>
        </w:rPr>
        <w:lastRenderedPageBreak/>
        <w:t>I.-</w:t>
      </w:r>
      <w:r w:rsidRPr="007C0B02">
        <w:rPr>
          <w:rFonts w:ascii="Arial" w:hAnsi="Arial" w:cs="Arial"/>
        </w:rPr>
        <w:t xml:space="preserve"> </w:t>
      </w:r>
      <w:r w:rsidR="00B41E97">
        <w:rPr>
          <w:rFonts w:ascii="Arial" w:hAnsi="Arial" w:cs="Arial"/>
        </w:rPr>
        <w:t>Rechazar por improcedente</w:t>
      </w:r>
      <w:r w:rsidR="00C7111A">
        <w:rPr>
          <w:rFonts w:ascii="Arial" w:hAnsi="Arial" w:cs="Arial"/>
        </w:rPr>
        <w:t xml:space="preserve"> </w:t>
      </w:r>
      <w:r w:rsidR="002B4751">
        <w:rPr>
          <w:rFonts w:ascii="Arial" w:hAnsi="Arial" w:cs="Arial"/>
        </w:rPr>
        <w:t>el</w:t>
      </w:r>
      <w:r w:rsidR="002B4751" w:rsidRPr="00C01287">
        <w:rPr>
          <w:rFonts w:ascii="Arial" w:hAnsi="Arial" w:cs="Arial"/>
          <w:b/>
          <w:i/>
        </w:rPr>
        <w:t xml:space="preserve"> Recurso</w:t>
      </w:r>
      <w:r w:rsidR="00C7111A" w:rsidRPr="00C01287">
        <w:rPr>
          <w:rFonts w:ascii="Arial" w:hAnsi="Arial" w:cs="Arial"/>
          <w:b/>
          <w:i/>
        </w:rPr>
        <w:t xml:space="preserve"> de</w:t>
      </w:r>
      <w:r w:rsidR="00C7111A">
        <w:rPr>
          <w:rFonts w:ascii="Arial" w:hAnsi="Arial" w:cs="Arial"/>
        </w:rPr>
        <w:t xml:space="preserve"> </w:t>
      </w:r>
      <w:r w:rsidR="00C7111A">
        <w:rPr>
          <w:rFonts w:ascii="Arial" w:hAnsi="Arial" w:cs="Arial"/>
          <w:b/>
          <w:i/>
        </w:rPr>
        <w:t xml:space="preserve">Apelación en Subsidio, Nulidad Absoluta e Incidente de Suspensión de Actuaciones, </w:t>
      </w:r>
      <w:r w:rsidR="00C7111A">
        <w:rPr>
          <w:rFonts w:ascii="Arial" w:hAnsi="Arial" w:cs="Arial"/>
        </w:rPr>
        <w:t xml:space="preserve">interpuesto por el señor </w:t>
      </w:r>
      <w:r w:rsidR="0008709D">
        <w:rPr>
          <w:rFonts w:ascii="Arial" w:hAnsi="Arial" w:cs="Arial"/>
          <w:b/>
        </w:rPr>
        <w:t>MOMC</w:t>
      </w:r>
      <w:r w:rsidR="00C7111A">
        <w:rPr>
          <w:rFonts w:ascii="Arial" w:hAnsi="Arial" w:cs="Arial"/>
          <w:b/>
        </w:rPr>
        <w:t xml:space="preserve">, </w:t>
      </w:r>
      <w:r w:rsidR="00C7111A">
        <w:rPr>
          <w:rFonts w:ascii="Arial" w:hAnsi="Arial" w:cs="Arial"/>
        </w:rPr>
        <w:t xml:space="preserve">portador de la cédula de identidad número </w:t>
      </w:r>
      <w:r w:rsidR="0008709D">
        <w:rPr>
          <w:rFonts w:ascii="Arial" w:hAnsi="Arial" w:cs="Arial"/>
        </w:rPr>
        <w:t>...</w:t>
      </w:r>
      <w:r w:rsidR="00C7111A">
        <w:rPr>
          <w:rFonts w:ascii="Arial" w:hAnsi="Arial" w:cs="Arial"/>
        </w:rPr>
        <w:t xml:space="preserve">, </w:t>
      </w:r>
      <w:r w:rsidR="00C7111A" w:rsidRPr="001A5629">
        <w:rPr>
          <w:rFonts w:ascii="Arial" w:hAnsi="Arial" w:cs="Arial"/>
          <w:b/>
        </w:rPr>
        <w:t>contra del artículo 3.5.36 de la Sesión Ordinaria 89-2007, del 6 de diciembre del 2007</w:t>
      </w:r>
      <w:r w:rsidR="00C7111A">
        <w:rPr>
          <w:rFonts w:ascii="Arial" w:hAnsi="Arial" w:cs="Arial"/>
        </w:rPr>
        <w:t>, adoptado por la Junta Directiva del Consejo de Transporte Público</w:t>
      </w:r>
      <w:r w:rsidR="008459E6">
        <w:rPr>
          <w:rFonts w:ascii="Arial" w:hAnsi="Arial" w:cs="Arial"/>
        </w:rPr>
        <w:t>.</w:t>
      </w:r>
    </w:p>
    <w:p w14:paraId="1FBAC803" w14:textId="77777777" w:rsidR="0052082C" w:rsidRDefault="0052082C" w:rsidP="009B3CB9">
      <w:pPr>
        <w:spacing w:after="120"/>
        <w:jc w:val="both"/>
        <w:rPr>
          <w:rFonts w:ascii="Arial" w:hAnsi="Arial" w:cs="Arial"/>
          <w:b/>
        </w:rPr>
      </w:pPr>
    </w:p>
    <w:p w14:paraId="5B97CBB8" w14:textId="77777777" w:rsidR="009B3CB9" w:rsidRDefault="007C0B02" w:rsidP="009B3CB9">
      <w:pPr>
        <w:spacing w:after="120"/>
        <w:jc w:val="both"/>
        <w:rPr>
          <w:rFonts w:ascii="Arial" w:hAnsi="Arial" w:cs="Arial"/>
          <w:b/>
        </w:rPr>
      </w:pPr>
      <w:r w:rsidRPr="00C7111A">
        <w:rPr>
          <w:rFonts w:ascii="Arial" w:hAnsi="Arial" w:cs="Arial"/>
          <w:b/>
        </w:rPr>
        <w:t>I</w:t>
      </w:r>
      <w:r w:rsidR="00C7111A" w:rsidRPr="00C7111A">
        <w:rPr>
          <w:rFonts w:ascii="Arial" w:hAnsi="Arial" w:cs="Arial"/>
          <w:b/>
        </w:rPr>
        <w:t>I</w:t>
      </w:r>
      <w:r w:rsidR="002718DA" w:rsidRPr="00C7111A">
        <w:rPr>
          <w:rFonts w:ascii="Arial" w:hAnsi="Arial" w:cs="Arial"/>
          <w:b/>
        </w:rPr>
        <w:t>.</w:t>
      </w:r>
      <w:r w:rsidR="00B75521">
        <w:rPr>
          <w:rFonts w:ascii="Arial" w:hAnsi="Arial" w:cs="Arial"/>
          <w:b/>
        </w:rPr>
        <w:t xml:space="preserve">- </w:t>
      </w:r>
      <w:r w:rsidR="00B75521">
        <w:rPr>
          <w:rFonts w:ascii="Arial" w:hAnsi="Arial" w:cs="Arial"/>
        </w:rPr>
        <w:t xml:space="preserve">Se le ordena al Consejo de </w:t>
      </w:r>
      <w:r w:rsidR="003A59AB">
        <w:rPr>
          <w:rFonts w:ascii="Arial" w:hAnsi="Arial" w:cs="Arial"/>
        </w:rPr>
        <w:t xml:space="preserve">Transporte </w:t>
      </w:r>
      <w:r w:rsidR="00B75521">
        <w:rPr>
          <w:rFonts w:ascii="Arial" w:hAnsi="Arial" w:cs="Arial"/>
        </w:rPr>
        <w:t xml:space="preserve">Público elevar la apelación </w:t>
      </w:r>
      <w:r w:rsidR="000C03B9">
        <w:rPr>
          <w:rFonts w:ascii="Arial" w:hAnsi="Arial" w:cs="Arial"/>
        </w:rPr>
        <w:t xml:space="preserve">contra el artículo 3.7.57 de la sesión ordinaria 22-2007, </w:t>
      </w:r>
      <w:r w:rsidR="00B75521">
        <w:rPr>
          <w:rFonts w:ascii="Arial" w:hAnsi="Arial" w:cs="Arial"/>
        </w:rPr>
        <w:t>y tomar las medidas para que el tiempo transcurrido sin remitir la apelación más el que tarden en remitirla, no afecte el derecho eventual del concesionario que recurre.</w:t>
      </w:r>
      <w:r w:rsidR="009B3CB9" w:rsidRPr="009B3CB9">
        <w:rPr>
          <w:rFonts w:ascii="Arial" w:hAnsi="Arial" w:cs="Arial"/>
          <w:b/>
        </w:rPr>
        <w:t xml:space="preserve"> </w:t>
      </w:r>
    </w:p>
    <w:p w14:paraId="696F2743" w14:textId="77777777" w:rsidR="0052082C" w:rsidRDefault="0052082C" w:rsidP="009B3CB9">
      <w:pPr>
        <w:spacing w:after="120"/>
        <w:jc w:val="both"/>
        <w:rPr>
          <w:rFonts w:ascii="Arial" w:hAnsi="Arial" w:cs="Arial"/>
          <w:b/>
        </w:rPr>
      </w:pPr>
    </w:p>
    <w:p w14:paraId="684211E0" w14:textId="77777777" w:rsidR="009B3CB9" w:rsidRDefault="009B3CB9" w:rsidP="009B3CB9">
      <w:pPr>
        <w:spacing w:after="120"/>
        <w:jc w:val="both"/>
        <w:rPr>
          <w:rFonts w:ascii="Arial" w:hAnsi="Arial" w:cs="Arial"/>
        </w:rPr>
      </w:pPr>
      <w:r w:rsidRPr="00C7111A">
        <w:rPr>
          <w:rFonts w:ascii="Arial" w:hAnsi="Arial" w:cs="Arial"/>
          <w:b/>
        </w:rPr>
        <w:t>II</w:t>
      </w:r>
      <w:r>
        <w:rPr>
          <w:rFonts w:ascii="Arial" w:hAnsi="Arial" w:cs="Arial"/>
          <w:b/>
        </w:rPr>
        <w:t>I</w:t>
      </w:r>
      <w:r w:rsidRPr="00C7111A">
        <w:rPr>
          <w:rFonts w:ascii="Arial" w:hAnsi="Arial" w:cs="Arial"/>
          <w:b/>
        </w:rPr>
        <w:t>.-</w:t>
      </w:r>
      <w:r>
        <w:rPr>
          <w:rFonts w:ascii="Arial" w:hAnsi="Arial" w:cs="Arial"/>
        </w:rPr>
        <w:t xml:space="preserve"> </w:t>
      </w:r>
      <w:r w:rsidRPr="007C0B02">
        <w:rPr>
          <w:rFonts w:ascii="Arial" w:hAnsi="Arial" w:cs="Arial"/>
        </w:rPr>
        <w:t>De conformidad con el artículo 22, inciso c), de la citada Ley 7969, la presente resolución no tiene ulterior recurso por lo que, se tiene por agotada la vía administrativa.</w:t>
      </w:r>
    </w:p>
    <w:p w14:paraId="49B4A4BA" w14:textId="77777777" w:rsidR="00B75521" w:rsidRPr="00B75521" w:rsidRDefault="00B75521" w:rsidP="007C0B02">
      <w:pPr>
        <w:spacing w:after="120"/>
        <w:jc w:val="both"/>
        <w:rPr>
          <w:rFonts w:ascii="Arial" w:hAnsi="Arial" w:cs="Arial"/>
        </w:rPr>
      </w:pPr>
    </w:p>
    <w:p w14:paraId="3220520E" w14:textId="77777777" w:rsidR="007C0B02" w:rsidRPr="007C0B02" w:rsidRDefault="00B75521" w:rsidP="007C0B02">
      <w:pPr>
        <w:spacing w:after="120"/>
        <w:jc w:val="both"/>
        <w:rPr>
          <w:rFonts w:ascii="Arial" w:hAnsi="Arial" w:cs="Arial"/>
        </w:rPr>
      </w:pPr>
      <w:r>
        <w:rPr>
          <w:rFonts w:ascii="Arial" w:hAnsi="Arial" w:cs="Arial"/>
          <w:b/>
        </w:rPr>
        <w:t>IV.</w:t>
      </w:r>
      <w:r w:rsidR="002718DA" w:rsidRPr="00C7111A">
        <w:rPr>
          <w:rFonts w:ascii="Arial" w:hAnsi="Arial" w:cs="Arial"/>
          <w:b/>
        </w:rPr>
        <w:t>-</w:t>
      </w:r>
      <w:r w:rsidR="007C0B02" w:rsidRPr="007C0B02">
        <w:rPr>
          <w:rFonts w:ascii="Arial" w:hAnsi="Arial" w:cs="Arial"/>
        </w:rPr>
        <w:t xml:space="preserve"> </w:t>
      </w:r>
      <w:r w:rsidR="007C0B02" w:rsidRPr="002718DA">
        <w:rPr>
          <w:rFonts w:ascii="Arial" w:hAnsi="Arial" w:cs="Arial"/>
          <w:b/>
        </w:rPr>
        <w:t>NOTIFÍQUESE</w:t>
      </w:r>
      <w:r w:rsidR="007C0B02" w:rsidRPr="007C0B02">
        <w:rPr>
          <w:rFonts w:ascii="Arial" w:hAnsi="Arial" w:cs="Arial"/>
        </w:rPr>
        <w:t>.</w:t>
      </w:r>
    </w:p>
    <w:p w14:paraId="1CF8BECD" w14:textId="77777777" w:rsidR="002718DA" w:rsidRDefault="002718DA" w:rsidP="007C0B02">
      <w:pPr>
        <w:jc w:val="both"/>
        <w:rPr>
          <w:rFonts w:ascii="Arial" w:hAnsi="Arial" w:cs="Arial"/>
        </w:rPr>
      </w:pPr>
    </w:p>
    <w:p w14:paraId="0DBC7E8A" w14:textId="77777777" w:rsidR="002718DA" w:rsidRDefault="002718DA" w:rsidP="007C0B02">
      <w:pPr>
        <w:jc w:val="both"/>
        <w:rPr>
          <w:rFonts w:ascii="Arial" w:hAnsi="Arial" w:cs="Arial"/>
        </w:rPr>
      </w:pPr>
    </w:p>
    <w:p w14:paraId="134F333A" w14:textId="77777777" w:rsidR="002718DA" w:rsidRDefault="002718DA" w:rsidP="002718DA">
      <w:pPr>
        <w:jc w:val="center"/>
        <w:rPr>
          <w:rFonts w:ascii="Arial" w:hAnsi="Arial" w:cs="Arial"/>
        </w:rPr>
      </w:pPr>
      <w:r>
        <w:rPr>
          <w:rFonts w:ascii="Arial" w:hAnsi="Arial" w:cs="Arial"/>
        </w:rPr>
        <w:t>Lic. Carlos Miguel Portuguez Méndez</w:t>
      </w:r>
    </w:p>
    <w:p w14:paraId="606CE94C" w14:textId="77777777" w:rsidR="002718DA" w:rsidRPr="002718DA" w:rsidRDefault="002718DA" w:rsidP="002718DA">
      <w:pPr>
        <w:jc w:val="center"/>
        <w:rPr>
          <w:rFonts w:ascii="Arial" w:hAnsi="Arial" w:cs="Arial"/>
          <w:b/>
        </w:rPr>
      </w:pPr>
      <w:r w:rsidRPr="002718DA">
        <w:rPr>
          <w:rFonts w:ascii="Arial" w:hAnsi="Arial" w:cs="Arial"/>
          <w:b/>
        </w:rPr>
        <w:t>Presidente</w:t>
      </w:r>
    </w:p>
    <w:p w14:paraId="4D3EEF69" w14:textId="77777777" w:rsidR="002718DA" w:rsidRDefault="002718DA" w:rsidP="007C0B02">
      <w:pPr>
        <w:jc w:val="both"/>
        <w:rPr>
          <w:rFonts w:ascii="Arial" w:hAnsi="Arial" w:cs="Arial"/>
        </w:rPr>
      </w:pPr>
    </w:p>
    <w:p w14:paraId="02737114" w14:textId="77777777" w:rsidR="002718DA" w:rsidRDefault="002718DA" w:rsidP="007C0B02">
      <w:pPr>
        <w:jc w:val="both"/>
        <w:rPr>
          <w:rFonts w:ascii="Arial" w:hAnsi="Arial" w:cs="Arial"/>
        </w:rPr>
      </w:pPr>
      <w:r>
        <w:rPr>
          <w:rFonts w:ascii="Arial" w:hAnsi="Arial" w:cs="Arial"/>
        </w:rPr>
        <w:t>Lic. Luis Gerardo Fallas Acosta                           Licda. Marta Luz Pérez Peláez</w:t>
      </w:r>
    </w:p>
    <w:p w14:paraId="21C5CF41" w14:textId="77777777" w:rsidR="002718DA" w:rsidRPr="002718DA" w:rsidRDefault="002718DA" w:rsidP="007C0B02">
      <w:pPr>
        <w:jc w:val="both"/>
        <w:rPr>
          <w:rFonts w:ascii="Arial" w:hAnsi="Arial" w:cs="Arial"/>
          <w:b/>
        </w:rPr>
      </w:pPr>
      <w:r w:rsidRPr="002718DA">
        <w:rPr>
          <w:rFonts w:ascii="Arial" w:hAnsi="Arial" w:cs="Arial"/>
          <w:b/>
        </w:rPr>
        <w:t xml:space="preserve">                    Juez                                                            </w:t>
      </w:r>
      <w:r w:rsidR="00C7111A">
        <w:rPr>
          <w:rFonts w:ascii="Arial" w:hAnsi="Arial" w:cs="Arial"/>
          <w:b/>
        </w:rPr>
        <w:t xml:space="preserve"> </w:t>
      </w:r>
      <w:r w:rsidRPr="002718DA">
        <w:rPr>
          <w:rFonts w:ascii="Arial" w:hAnsi="Arial" w:cs="Arial"/>
          <w:b/>
        </w:rPr>
        <w:t xml:space="preserve">       Juez    </w:t>
      </w:r>
    </w:p>
    <w:sectPr w:rsidR="002718DA" w:rsidRPr="002718DA" w:rsidSect="00314F2B">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517A4" w14:textId="77777777" w:rsidR="0015704B" w:rsidRDefault="0015704B">
      <w:r>
        <w:separator/>
      </w:r>
    </w:p>
  </w:endnote>
  <w:endnote w:type="continuationSeparator" w:id="0">
    <w:p w14:paraId="78245C25" w14:textId="77777777" w:rsidR="0015704B" w:rsidRDefault="0015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67A53" w14:textId="77777777" w:rsidR="004D52A0" w:rsidRDefault="00B03F36" w:rsidP="00F90FF8">
    <w:pPr>
      <w:pStyle w:val="Piedepgina"/>
      <w:framePr w:wrap="around" w:vAnchor="text" w:hAnchor="margin" w:xAlign="right" w:y="1"/>
      <w:rPr>
        <w:rStyle w:val="Nmerodepgina"/>
      </w:rPr>
    </w:pPr>
    <w:r>
      <w:rPr>
        <w:rStyle w:val="Nmerodepgina"/>
      </w:rPr>
      <w:fldChar w:fldCharType="begin"/>
    </w:r>
    <w:r w:rsidR="004D52A0">
      <w:rPr>
        <w:rStyle w:val="Nmerodepgina"/>
      </w:rPr>
      <w:instrText xml:space="preserve">PAGE  </w:instrText>
    </w:r>
    <w:r>
      <w:rPr>
        <w:rStyle w:val="Nmerodepgina"/>
      </w:rPr>
      <w:fldChar w:fldCharType="end"/>
    </w:r>
  </w:p>
  <w:p w14:paraId="007FB5EC" w14:textId="77777777" w:rsidR="004D52A0" w:rsidRDefault="004D52A0" w:rsidP="00225BC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08B58" w14:textId="77777777" w:rsidR="004D52A0" w:rsidRPr="00EC4C28" w:rsidRDefault="004D52A0" w:rsidP="0008709D">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006A5" w14:textId="77777777" w:rsidR="0015704B" w:rsidRDefault="0015704B">
      <w:r>
        <w:separator/>
      </w:r>
    </w:p>
  </w:footnote>
  <w:footnote w:type="continuationSeparator" w:id="0">
    <w:p w14:paraId="198D83C8" w14:textId="77777777" w:rsidR="0015704B" w:rsidRDefault="00157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57EBE"/>
    <w:multiLevelType w:val="hybridMultilevel"/>
    <w:tmpl w:val="4A1690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1441C"/>
    <w:rsid w:val="0008709D"/>
    <w:rsid w:val="000A02E0"/>
    <w:rsid w:val="000C03B9"/>
    <w:rsid w:val="00107AA0"/>
    <w:rsid w:val="00116FF3"/>
    <w:rsid w:val="001457DE"/>
    <w:rsid w:val="00145FC5"/>
    <w:rsid w:val="0015704B"/>
    <w:rsid w:val="001A5629"/>
    <w:rsid w:val="001B4390"/>
    <w:rsid w:val="001B5046"/>
    <w:rsid w:val="001D316A"/>
    <w:rsid w:val="001F4F5E"/>
    <w:rsid w:val="00217BC1"/>
    <w:rsid w:val="00225BCF"/>
    <w:rsid w:val="00240799"/>
    <w:rsid w:val="002718DA"/>
    <w:rsid w:val="002B4751"/>
    <w:rsid w:val="002C45C0"/>
    <w:rsid w:val="002E5954"/>
    <w:rsid w:val="00314F2B"/>
    <w:rsid w:val="003445BB"/>
    <w:rsid w:val="003A59AB"/>
    <w:rsid w:val="003F3772"/>
    <w:rsid w:val="00493813"/>
    <w:rsid w:val="004D52A0"/>
    <w:rsid w:val="004D6D4C"/>
    <w:rsid w:val="00503154"/>
    <w:rsid w:val="0052082C"/>
    <w:rsid w:val="005559F0"/>
    <w:rsid w:val="00584D50"/>
    <w:rsid w:val="005E57F4"/>
    <w:rsid w:val="00612A6E"/>
    <w:rsid w:val="006212F2"/>
    <w:rsid w:val="00641F44"/>
    <w:rsid w:val="006B6D01"/>
    <w:rsid w:val="006C392D"/>
    <w:rsid w:val="007607C1"/>
    <w:rsid w:val="007661DD"/>
    <w:rsid w:val="007B2596"/>
    <w:rsid w:val="007C0B02"/>
    <w:rsid w:val="00805933"/>
    <w:rsid w:val="008459E6"/>
    <w:rsid w:val="00864C7A"/>
    <w:rsid w:val="008956C5"/>
    <w:rsid w:val="008F36A9"/>
    <w:rsid w:val="00997A05"/>
    <w:rsid w:val="009B3CB9"/>
    <w:rsid w:val="009E1DA0"/>
    <w:rsid w:val="00A34141"/>
    <w:rsid w:val="00A45C24"/>
    <w:rsid w:val="00A46122"/>
    <w:rsid w:val="00A63CAD"/>
    <w:rsid w:val="00A67239"/>
    <w:rsid w:val="00AB1FAD"/>
    <w:rsid w:val="00AC56E1"/>
    <w:rsid w:val="00AD4765"/>
    <w:rsid w:val="00AD52CD"/>
    <w:rsid w:val="00AE38F8"/>
    <w:rsid w:val="00B03F36"/>
    <w:rsid w:val="00B04925"/>
    <w:rsid w:val="00B369DC"/>
    <w:rsid w:val="00B41E97"/>
    <w:rsid w:val="00B61785"/>
    <w:rsid w:val="00B75521"/>
    <w:rsid w:val="00B77DE7"/>
    <w:rsid w:val="00B97CED"/>
    <w:rsid w:val="00BA22D3"/>
    <w:rsid w:val="00BD1F80"/>
    <w:rsid w:val="00BE2CDA"/>
    <w:rsid w:val="00BE79FD"/>
    <w:rsid w:val="00BF1BA9"/>
    <w:rsid w:val="00BF54E9"/>
    <w:rsid w:val="00BF6A36"/>
    <w:rsid w:val="00C01287"/>
    <w:rsid w:val="00C7111A"/>
    <w:rsid w:val="00C941D0"/>
    <w:rsid w:val="00CA1042"/>
    <w:rsid w:val="00CB632C"/>
    <w:rsid w:val="00D26CA7"/>
    <w:rsid w:val="00D3778A"/>
    <w:rsid w:val="00D814D9"/>
    <w:rsid w:val="00D9372F"/>
    <w:rsid w:val="00E061A7"/>
    <w:rsid w:val="00E06ADF"/>
    <w:rsid w:val="00E10F9D"/>
    <w:rsid w:val="00EB5F39"/>
    <w:rsid w:val="00EC4C28"/>
    <w:rsid w:val="00EE3300"/>
    <w:rsid w:val="00F026A8"/>
    <w:rsid w:val="00F06973"/>
    <w:rsid w:val="00F135D0"/>
    <w:rsid w:val="00F25A25"/>
    <w:rsid w:val="00F3401F"/>
    <w:rsid w:val="00F7485C"/>
    <w:rsid w:val="00F90FF8"/>
    <w:rsid w:val="00FA30B6"/>
    <w:rsid w:val="00FF32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0B8B6B"/>
  <w15:docId w15:val="{643B3E66-49E3-4F53-9D25-A9EDCD08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02"/>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225BCF"/>
    <w:pPr>
      <w:tabs>
        <w:tab w:val="center" w:pos="4252"/>
        <w:tab w:val="right" w:pos="8504"/>
      </w:tabs>
    </w:pPr>
  </w:style>
  <w:style w:type="character" w:styleId="Nmerodepgina">
    <w:name w:val="page number"/>
    <w:basedOn w:val="Fuentedeprrafopredeter"/>
    <w:rsid w:val="00225BCF"/>
  </w:style>
  <w:style w:type="paragraph" w:styleId="Encabezado">
    <w:name w:val="header"/>
    <w:basedOn w:val="Normal"/>
    <w:rsid w:val="00225BCF"/>
    <w:pPr>
      <w:tabs>
        <w:tab w:val="center" w:pos="4252"/>
        <w:tab w:val="right" w:pos="8504"/>
      </w:tabs>
    </w:pPr>
  </w:style>
  <w:style w:type="paragraph" w:styleId="Textodeglobo">
    <w:name w:val="Balloon Text"/>
    <w:basedOn w:val="Normal"/>
    <w:link w:val="TextodegloboCar"/>
    <w:semiHidden/>
    <w:rsid w:val="00EC4C28"/>
    <w:rPr>
      <w:rFonts w:ascii="Tahoma" w:hAnsi="Tahoma" w:cs="Tahoma"/>
      <w:sz w:val="16"/>
      <w:szCs w:val="16"/>
    </w:rPr>
  </w:style>
  <w:style w:type="character" w:customStyle="1" w:styleId="TextodegloboCar">
    <w:name w:val="Texto de globo Car"/>
    <w:basedOn w:val="Fuentedeprrafopredeter"/>
    <w:link w:val="Textodeglobo"/>
    <w:semiHidden/>
    <w:rsid w:val="00EC4C28"/>
    <w:rPr>
      <w:rFonts w:ascii="Tahoma" w:hAnsi="Tahoma" w:cs="Tahoma"/>
      <w:sz w:val="16"/>
      <w:szCs w:val="16"/>
      <w:lang w:val="es-ES" w:eastAsia="es-ES"/>
    </w:rPr>
  </w:style>
  <w:style w:type="paragraph" w:customStyle="1" w:styleId="Car11">
    <w:name w:val="Car11"/>
    <w:basedOn w:val="Normal"/>
    <w:semiHidden/>
    <w:rsid w:val="00C941D0"/>
    <w:pPr>
      <w:spacing w:after="160" w:line="240" w:lineRule="exact"/>
    </w:pPr>
    <w:rPr>
      <w:rFonts w:ascii="Verdana" w:hAnsi="Verdana" w:cs="Verdana"/>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824E7-82E6-4680-A69F-BC36D446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1225</Words>
  <Characters>6739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Ronald Muñoz</dc:creator>
  <cp:lastModifiedBy>Tatiana Montero Salguero</cp:lastModifiedBy>
  <cp:revision>4</cp:revision>
  <cp:lastPrinted>2010-03-08T19:46:00Z</cp:lastPrinted>
  <dcterms:created xsi:type="dcterms:W3CDTF">2021-01-05T20:24:00Z</dcterms:created>
  <dcterms:modified xsi:type="dcterms:W3CDTF">2021-01-27T15:01:00Z</dcterms:modified>
</cp:coreProperties>
</file>